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B4F3" w14:textId="0ECC3288" w:rsidR="00A24FFC" w:rsidRPr="00FB3CAF" w:rsidRDefault="00E87601" w:rsidP="00FB3CAF">
      <w:pPr>
        <w:pStyle w:val="1"/>
        <w:spacing w:line="360" w:lineRule="exact"/>
        <w:rPr>
          <w:rFonts w:ascii="新細明體" w:eastAsia="新細明體" w:hAnsi="新細明體" w:cs="新細明體"/>
          <w:color w:val="000000"/>
        </w:rPr>
      </w:pPr>
      <w:r w:rsidRPr="00F6439B">
        <w:rPr>
          <w:rFonts w:ascii="新細明體" w:eastAsia="新細明體" w:hAnsi="新細明體" w:cs="新細明體" w:hint="eastAsia"/>
          <w:color w:val="000000"/>
        </w:rPr>
        <w:t>期貨商經營證券交易輔助業務內部控制制度標準規範─</w:t>
      </w:r>
      <w:r w:rsidR="00D93714" w:rsidRPr="00D93714">
        <w:rPr>
          <w:rFonts w:ascii="新細明體" w:eastAsia="新細明體" w:hAnsi="新細明體" w:cs="新細明體" w:hint="eastAsia"/>
          <w:color w:val="000000"/>
        </w:rPr>
        <w:t>內部稽核實施細則</w:t>
      </w:r>
      <w:r w:rsidRPr="00F6439B">
        <w:rPr>
          <w:rFonts w:ascii="新細明體" w:eastAsia="新細明體" w:hAnsi="新細明體" w:cs="新細明體" w:hint="eastAsia"/>
          <w:color w:val="000000"/>
        </w:rPr>
        <w:t>修</w:t>
      </w:r>
      <w:r w:rsidR="00D25C08" w:rsidRPr="00F6439B">
        <w:rPr>
          <w:rFonts w:ascii="新細明體" w:eastAsia="新細明體" w:hAnsi="新細明體" w:cs="新細明體" w:hint="eastAsia"/>
          <w:color w:val="000000"/>
        </w:rPr>
        <w:t>正</w:t>
      </w:r>
      <w:r w:rsidRPr="00F6439B">
        <w:rPr>
          <w:rFonts w:ascii="新細明體" w:eastAsia="新細明體" w:hAnsi="新細明體" w:cs="新細明體" w:hint="eastAsia"/>
          <w:color w:val="000000"/>
        </w:rPr>
        <w:t>對照表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271"/>
        <w:gridCol w:w="5354"/>
        <w:gridCol w:w="5355"/>
        <w:gridCol w:w="2012"/>
      </w:tblGrid>
      <w:tr w:rsidR="001E533B" w:rsidRPr="00F6439B" w14:paraId="5B8288D9" w14:textId="77777777" w:rsidTr="004A29F0">
        <w:trPr>
          <w:tblHeader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E20BAD9" w14:textId="77777777" w:rsidR="001E533B" w:rsidRPr="00F6439B" w:rsidRDefault="00FB3CAF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編號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78ACF850" w14:textId="77777777" w:rsidR="00A24FFC" w:rsidRPr="00F6439B" w:rsidRDefault="001E533B" w:rsidP="001E533B">
            <w:pPr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作業項目</w:t>
            </w:r>
          </w:p>
        </w:tc>
        <w:tc>
          <w:tcPr>
            <w:tcW w:w="5386" w:type="dxa"/>
            <w:tcBorders>
              <w:top w:val="single" w:sz="12" w:space="0" w:color="auto"/>
              <w:bottom w:val="single" w:sz="12" w:space="0" w:color="auto"/>
            </w:tcBorders>
          </w:tcPr>
          <w:p w14:paraId="1EBEFB0B" w14:textId="77777777" w:rsidR="00A24FFC" w:rsidRPr="00F6439B" w:rsidRDefault="001E533B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修正後內容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</w:tcPr>
          <w:p w14:paraId="1FB190B7" w14:textId="77777777" w:rsidR="00A24FFC" w:rsidRPr="00F6439B" w:rsidRDefault="001E533B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修正前內容</w:t>
            </w:r>
          </w:p>
        </w:tc>
        <w:tc>
          <w:tcPr>
            <w:tcW w:w="20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098D66" w14:textId="77777777" w:rsidR="00A24FFC" w:rsidRPr="00F6439B" w:rsidRDefault="00C904D3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修正說明</w:t>
            </w:r>
          </w:p>
        </w:tc>
      </w:tr>
      <w:tr w:rsidR="003B3105" w:rsidRPr="00F6439B" w14:paraId="6F801B14" w14:textId="77777777"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9C8E458" w14:textId="3C93645F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AA-61110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</w:tcPr>
          <w:p w14:paraId="6AECD2F1" w14:textId="77777777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普通交易帳戶：開戶手續及審核作業之稽核</w:t>
            </w:r>
          </w:p>
          <w:p w14:paraId="6D7A4676" w14:textId="77777777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目的：</w:t>
            </w:r>
          </w:p>
          <w:p w14:paraId="06EE0D1D" w14:textId="77777777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確定上述作業是否符合規定辦理</w:t>
            </w:r>
          </w:p>
        </w:tc>
        <w:tc>
          <w:tcPr>
            <w:tcW w:w="5386" w:type="dxa"/>
            <w:tcBorders>
              <w:top w:val="single" w:sz="12" w:space="0" w:color="auto"/>
              <w:bottom w:val="nil"/>
            </w:tcBorders>
          </w:tcPr>
          <w:p w14:paraId="1A6552A0" w14:textId="77777777" w:rsidR="003B3105" w:rsidRPr="003B3105" w:rsidRDefault="003B3105" w:rsidP="003B3105">
            <w:pPr>
              <w:spacing w:line="360" w:lineRule="exact"/>
              <w:rPr>
                <w:rFonts w:ascii="新細明體" w:eastAsia="新細明體" w:hAnsi="新細明體" w:cs="Times New Roman"/>
              </w:rPr>
            </w:pPr>
            <w:r w:rsidRPr="00F6439B">
              <w:rPr>
                <w:rFonts w:ascii="新細明體" w:eastAsia="新細明體" w:hAnsi="新細明體" w:cs="新細明體" w:hint="eastAsia"/>
              </w:rPr>
              <w:t>不定期（每月至少查核乙次）</w:t>
            </w:r>
          </w:p>
        </w:tc>
        <w:tc>
          <w:tcPr>
            <w:tcW w:w="5387" w:type="dxa"/>
            <w:tcBorders>
              <w:top w:val="single" w:sz="12" w:space="0" w:color="auto"/>
              <w:bottom w:val="nil"/>
            </w:tcBorders>
          </w:tcPr>
          <w:p w14:paraId="3C1F8D55" w14:textId="77777777" w:rsidR="003B3105" w:rsidRPr="003B3105" w:rsidRDefault="003B3105" w:rsidP="003B3105">
            <w:pPr>
              <w:spacing w:line="360" w:lineRule="exact"/>
              <w:rPr>
                <w:rFonts w:ascii="新細明體" w:eastAsia="新細明體" w:hAnsi="新細明體" w:cs="Times New Roman"/>
              </w:rPr>
            </w:pPr>
            <w:r w:rsidRPr="00F6439B">
              <w:rPr>
                <w:rFonts w:ascii="新細明體" w:eastAsia="新細明體" w:hAnsi="新細明體" w:cs="新細明體" w:hint="eastAsia"/>
              </w:rPr>
              <w:t>不定期（每月至少查核乙次）</w:t>
            </w:r>
          </w:p>
        </w:tc>
        <w:tc>
          <w:tcPr>
            <w:tcW w:w="2023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217DBB1D" w14:textId="77777777" w:rsidR="003B3105" w:rsidRPr="00F6439B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Times New Roman" w:hint="eastAsia"/>
                <w:color w:val="FF0000"/>
                <w:spacing w:val="20"/>
                <w:szCs w:val="20"/>
                <w:u w:val="single"/>
              </w:rPr>
              <w:t>參酌券商公會建議，調整本項目之查核週期由週查核改為月查核。</w:t>
            </w:r>
          </w:p>
        </w:tc>
      </w:tr>
      <w:tr w:rsidR="003B3105" w:rsidRPr="00F6439B" w14:paraId="2BC6EC63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209BBC6A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1197E296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ADC5130" w14:textId="19549BD4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客戶是否簽訂「電子式交易帳戶委託買賣有價證券同意書」後始得以電子式交易委託買賣。除網際網路交易客戶得採經電子憑證認證之網際網路方式簽訂「電子式交易帳戶委託買賣有價證券同意書」外，餘均是否以紙本方式簽訂之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412356DC" w14:textId="5DEAC3E5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客戶是否簽訂「電子式交易帳戶委託買賣有價證券同意書」後始得以電子式交易委託買賣。除網際網路交易客戶得採經電子憑證認證之網際網路方式簽訂「電子式交易帳戶委託買賣有價證券同意書」外，餘均是否以紙本方式簽訂之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03C8072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72338423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7579C8E7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5C1D4F09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B6DF5B1" w14:textId="77777777" w:rsidR="003B3105" w:rsidRPr="00F6439B" w:rsidRDefault="0027008E" w:rsidP="003B3105">
            <w:pPr>
              <w:spacing w:line="360" w:lineRule="exact"/>
              <w:ind w:leftChars="99" w:left="257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對於上開申請採電子式交易型態之客戶，得以一般電子方式交付電子密碼條或自訂交付電子密碼條方式，並是否依下列說明辦理(1、2、3適用於一般電子方式，4、5、6、7適用於自訂交付方式)：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747776F1" w14:textId="77777777" w:rsidR="003B3105" w:rsidRPr="00F6439B" w:rsidRDefault="0027008E" w:rsidP="003B3105">
            <w:pPr>
              <w:spacing w:line="360" w:lineRule="exact"/>
              <w:ind w:leftChars="99" w:left="257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對於上開申請採電子式交易型態之客戶，得以一般電子方式交付電子密碼條或自訂交付電子密碼條方式，並是否依下列說明辦理(1、2、3適用於一般電子方式，4、5、6、7適用於自訂交付方式)：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261AEE45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58A83BF8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3D611FF6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5213F3E9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2811FCA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1.客戶應於聲明書中聲明同意以電子方式交付電子密碼條。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0EAD62AD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1.客戶應於聲明書中聲明同意以電子方式交付電子密碼條。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2CAF359B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12F40510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49118FEE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41CB7A72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36255137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2.應確實辨認客戶身分，並確認其手機號碼及電子信箱為本人使用。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50A970BD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2.應確實辨認客戶身分，並確認其手機號碼及電子信箱為本人使用。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0F56E0A0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2706BE76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3672ED5C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7208C540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5584187E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3.傳送OTP(One Time Password)密碼至客戶開戶留存之手機號碼，及將加密後之電子密碼條以電子方式傳送至客戶留存之電子信箱，客戶需以OTP密碼解密方能取得密碼，此流程相關系統紀錄應留存。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47AC7782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3.傳送OTP(One Time Password)密碼至客戶開戶留存之手機號碼，及將加密後之電子密碼條以電子方式傳送至客戶留存之電子信箱，客戶需以OTP密碼解密方能取得密碼，此流程相關系統紀錄應留存。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3E7198FC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2A7F9FA7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48C57036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596E9C0F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365E07E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4.應訂定交付電子式交易密碼之作業程序。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7661EA9B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4.應訂定交付電子式交易密碼之作業程序。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25723C4A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0B98DAAA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7D1C890E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4AC2D18D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2EEDE49E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5.應確實辨認電子式交易密碼交付對象為本人並留存相關紀錄。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7768456E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5.應確實辨認電子式交易密碼交付對象為本人並留存相關紀錄。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763C8A7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7F2F661C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020960BC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3CD0CFE2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31C3E4CD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6.應依據自訂之電子式交易密碼交付流程</w:t>
            </w:r>
            <w:r>
              <w:rPr>
                <w:rFonts w:ascii="新細明體" w:eastAsia="新細明體" w:hAnsi="新細明體" w:cs="新細明體" w:hint="eastAsia"/>
              </w:rPr>
              <w:lastRenderedPageBreak/>
              <w:t>與安全控管機制相關內部控制制度(含內部稽核實施細則)確實執行。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432D52D5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lastRenderedPageBreak/>
              <w:t>6.應依據自訂之電子式交易密碼交付流程</w:t>
            </w:r>
            <w:r>
              <w:rPr>
                <w:rFonts w:ascii="新細明體" w:eastAsia="新細明體" w:hAnsi="新細明體" w:cs="新細明體" w:hint="eastAsia"/>
              </w:rPr>
              <w:lastRenderedPageBreak/>
              <w:t>與安全控管機制相關內部控制制度(含內部稽核實施細則)確實執行。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3CCF7E5C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5BEF0D15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586D4671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73344A12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380A7965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7.密碼管理依「建立證券商資通安全檢查機制」之規定辦理。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04DFDE0E" w14:textId="77777777" w:rsidR="003B3105" w:rsidRPr="00F6439B" w:rsidRDefault="0027008E" w:rsidP="003B3105">
            <w:pPr>
              <w:spacing w:line="360" w:lineRule="exact"/>
              <w:ind w:leftChars="165" w:left="634" w:hangingChars="79" w:hanging="205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7.密碼管理依「建立證券商資通安全檢查機制」之規定辦理。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1B5661B5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4AABF765" w14:textId="77777777">
        <w:tc>
          <w:tcPr>
            <w:tcW w:w="1384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967528F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BD6DB17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single" w:sz="12" w:space="0" w:color="auto"/>
            </w:tcBorders>
          </w:tcPr>
          <w:p w14:paraId="5C9FE276" w14:textId="126A04A8" w:rsidR="003B3105" w:rsidRPr="0068743F" w:rsidRDefault="0027008E" w:rsidP="0027008E">
            <w:pPr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(二)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是否依金融機構防制洗錢辦法規定，對於現有客戶(含實質受益人)進行持續審查事宜，並依重要性及風險程度變動情況，更新客戶及實質受益人資訊。</w:t>
            </w:r>
          </w:p>
        </w:tc>
        <w:tc>
          <w:tcPr>
            <w:tcW w:w="5387" w:type="dxa"/>
            <w:tcBorders>
              <w:top w:val="nil"/>
              <w:bottom w:val="single" w:sz="12" w:space="0" w:color="auto"/>
            </w:tcBorders>
          </w:tcPr>
          <w:p w14:paraId="7CBFB24A" w14:textId="08415A0E" w:rsidR="003B3105" w:rsidRPr="00F6439B" w:rsidRDefault="0027008E" w:rsidP="0027008E">
            <w:pPr>
              <w:spacing w:line="360" w:lineRule="exact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(新增)</w:t>
            </w:r>
          </w:p>
        </w:tc>
        <w:tc>
          <w:tcPr>
            <w:tcW w:w="2023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6127B08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</w:tbl>
    <w:p w14:paraId="16C7968A" w14:textId="77777777" w:rsidR="00E87601" w:rsidRPr="00FB3CAF" w:rsidRDefault="00E87601">
      <w:pPr>
        <w:spacing w:line="360" w:lineRule="exact"/>
        <w:rPr>
          <w:rFonts w:ascii="新細明體" w:eastAsia="新細明體" w:hAnsi="新細明體" w:cs="Times New Roman"/>
        </w:rPr>
      </w:pPr>
    </w:p>
    <w:sectPr w:rsidR="00E87601" w:rsidRPr="00FB3CAF" w:rsidSect="00A24FFC">
      <w:pgSz w:w="16840" w:h="11907" w:orient="landscape" w:code="9"/>
      <w:pgMar w:top="720" w:right="720" w:bottom="720" w:left="720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7A36A" w14:textId="77777777" w:rsidR="00522A6F" w:rsidRDefault="00522A6F" w:rsidP="00E87601">
      <w:pPr>
        <w:spacing w:line="240" w:lineRule="auto"/>
      </w:pPr>
      <w:r>
        <w:separator/>
      </w:r>
    </w:p>
  </w:endnote>
  <w:endnote w:type="continuationSeparator" w:id="0">
    <w:p w14:paraId="35AA0540" w14:textId="77777777" w:rsidR="00522A6F" w:rsidRDefault="00522A6F" w:rsidP="00E876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CB397" w14:textId="77777777" w:rsidR="00522A6F" w:rsidRDefault="00522A6F" w:rsidP="00E87601">
      <w:pPr>
        <w:spacing w:line="240" w:lineRule="auto"/>
      </w:pPr>
      <w:r>
        <w:separator/>
      </w:r>
    </w:p>
  </w:footnote>
  <w:footnote w:type="continuationSeparator" w:id="0">
    <w:p w14:paraId="2C247A60" w14:textId="77777777" w:rsidR="00522A6F" w:rsidRDefault="00522A6F" w:rsidP="00E876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718B"/>
    <w:multiLevelType w:val="multilevel"/>
    <w:tmpl w:val="508CA08A"/>
    <w:lvl w:ilvl="0">
      <w:start w:val="1"/>
      <w:numFmt w:val="taiwaneseCountingThousand"/>
      <w:lvlText w:val="（%1）"/>
      <w:lvlJc w:val="left"/>
      <w:pPr>
        <w:tabs>
          <w:tab w:val="num" w:pos="2672"/>
        </w:tabs>
        <w:ind w:left="2672" w:hanging="84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2792"/>
        </w:tabs>
        <w:ind w:left="2792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72"/>
        </w:tabs>
        <w:ind w:left="3272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52"/>
        </w:tabs>
        <w:ind w:left="3752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4232"/>
        </w:tabs>
        <w:ind w:left="4232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12"/>
        </w:tabs>
        <w:ind w:left="4712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92"/>
        </w:tabs>
        <w:ind w:left="5192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5672"/>
        </w:tabs>
        <w:ind w:left="5672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52"/>
        </w:tabs>
        <w:ind w:left="6152" w:hanging="480"/>
      </w:pPr>
      <w:rPr>
        <w:rFonts w:cs="Times New Roman"/>
      </w:rPr>
    </w:lvl>
  </w:abstractNum>
  <w:abstractNum w:abstractNumId="1" w15:restartNumberingAfterBreak="0">
    <w:nsid w:val="10DB4ADC"/>
    <w:multiLevelType w:val="singleLevel"/>
    <w:tmpl w:val="17EC2A1C"/>
    <w:lvl w:ilvl="0">
      <w:start w:val="1"/>
      <w:numFmt w:val="taiwaneseCountingThousand"/>
      <w:lvlText w:val="（%1）"/>
      <w:lvlJc w:val="left"/>
      <w:pPr>
        <w:tabs>
          <w:tab w:val="num" w:pos="904"/>
        </w:tabs>
        <w:ind w:left="904" w:hanging="876"/>
      </w:pPr>
      <w:rPr>
        <w:rFonts w:cs="Times New Roman" w:hint="eastAsia"/>
      </w:rPr>
    </w:lvl>
  </w:abstractNum>
  <w:abstractNum w:abstractNumId="2" w15:restartNumberingAfterBreak="0">
    <w:nsid w:val="122D758D"/>
    <w:multiLevelType w:val="singleLevel"/>
    <w:tmpl w:val="D83E8314"/>
    <w:lvl w:ilvl="0">
      <w:start w:val="1"/>
      <w:numFmt w:val="decimal"/>
      <w:lvlText w:val="%1."/>
      <w:lvlJc w:val="left"/>
      <w:pPr>
        <w:tabs>
          <w:tab w:val="num" w:pos="1007"/>
        </w:tabs>
        <w:ind w:left="1007" w:hanging="195"/>
      </w:pPr>
      <w:rPr>
        <w:rFonts w:ascii="新細明體" w:eastAsia="新細明體" w:cs="Times New Roman" w:hint="eastAsia"/>
        <w:color w:val="FF0000"/>
        <w:u w:val="single"/>
      </w:rPr>
    </w:lvl>
  </w:abstractNum>
  <w:abstractNum w:abstractNumId="3" w15:restartNumberingAfterBreak="0">
    <w:nsid w:val="136E18A7"/>
    <w:multiLevelType w:val="singleLevel"/>
    <w:tmpl w:val="F2BEE7CE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195"/>
      </w:pPr>
      <w:rPr>
        <w:rFonts w:cs="Times New Roman" w:hint="eastAsia"/>
      </w:rPr>
    </w:lvl>
  </w:abstractNum>
  <w:abstractNum w:abstractNumId="4" w15:restartNumberingAfterBreak="0">
    <w:nsid w:val="16975A5D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5" w15:restartNumberingAfterBreak="0">
    <w:nsid w:val="22B5442D"/>
    <w:multiLevelType w:val="singleLevel"/>
    <w:tmpl w:val="89702BA4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84"/>
      </w:pPr>
      <w:rPr>
        <w:rFonts w:ascii="新細明體" w:eastAsia="新細明體" w:cs="Times New Roman" w:hint="eastAsia"/>
      </w:rPr>
    </w:lvl>
  </w:abstractNum>
  <w:abstractNum w:abstractNumId="6" w15:restartNumberingAfterBreak="0">
    <w:nsid w:val="32EA67CF"/>
    <w:multiLevelType w:val="singleLevel"/>
    <w:tmpl w:val="60E831F0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7" w15:restartNumberingAfterBreak="0">
    <w:nsid w:val="3A41225B"/>
    <w:multiLevelType w:val="singleLevel"/>
    <w:tmpl w:val="5A4EFA4E"/>
    <w:lvl w:ilvl="0">
      <w:start w:val="1"/>
      <w:numFmt w:val="decimal"/>
      <w:lvlText w:val="%1."/>
      <w:lvlJc w:val="left"/>
      <w:pPr>
        <w:tabs>
          <w:tab w:val="num" w:pos="1108"/>
        </w:tabs>
        <w:ind w:left="1108" w:hanging="405"/>
      </w:pPr>
      <w:rPr>
        <w:rFonts w:cs="Times New Roman" w:hint="eastAsia"/>
      </w:rPr>
    </w:lvl>
  </w:abstractNum>
  <w:abstractNum w:abstractNumId="8" w15:restartNumberingAfterBreak="0">
    <w:nsid w:val="41CC78C5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9" w15:restartNumberingAfterBreak="0">
    <w:nsid w:val="52D33297"/>
    <w:multiLevelType w:val="singleLevel"/>
    <w:tmpl w:val="FAEE3386"/>
    <w:lvl w:ilvl="0">
      <w:start w:val="1"/>
      <w:numFmt w:val="decimal"/>
      <w:lvlText w:val="%1."/>
      <w:lvlJc w:val="left"/>
      <w:pPr>
        <w:tabs>
          <w:tab w:val="num" w:pos="877"/>
        </w:tabs>
        <w:ind w:left="877" w:hanging="195"/>
      </w:pPr>
      <w:rPr>
        <w:rFonts w:cs="Times New Roman" w:hint="eastAsia"/>
      </w:rPr>
    </w:lvl>
  </w:abstractNum>
  <w:abstractNum w:abstractNumId="10" w15:restartNumberingAfterBreak="0">
    <w:nsid w:val="5F307CEC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11" w15:restartNumberingAfterBreak="0">
    <w:nsid w:val="649E48F8"/>
    <w:multiLevelType w:val="multilevel"/>
    <w:tmpl w:val="64882E9C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737" w:hanging="453"/>
      </w:pPr>
      <w:rPr>
        <w:rFonts w:cs="Times New Roman"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12" w15:restartNumberingAfterBreak="0">
    <w:nsid w:val="661C7F9F"/>
    <w:multiLevelType w:val="singleLevel"/>
    <w:tmpl w:val="9A8A353E"/>
    <w:lvl w:ilvl="0">
      <w:start w:val="1"/>
      <w:numFmt w:val="taiwaneseCountingThousand"/>
      <w:lvlText w:val="（%1）"/>
      <w:lvlJc w:val="left"/>
      <w:pPr>
        <w:tabs>
          <w:tab w:val="num" w:pos="880"/>
        </w:tabs>
        <w:ind w:left="880" w:hanging="852"/>
      </w:pPr>
      <w:rPr>
        <w:rFonts w:cs="Times New Roman" w:hint="eastAsia"/>
      </w:rPr>
    </w:lvl>
  </w:abstractNum>
  <w:abstractNum w:abstractNumId="13" w15:restartNumberingAfterBreak="0">
    <w:nsid w:val="697D3FA8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4" w15:restartNumberingAfterBreak="0">
    <w:nsid w:val="6A1E3F23"/>
    <w:multiLevelType w:val="singleLevel"/>
    <w:tmpl w:val="D64468C4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15" w15:restartNumberingAfterBreak="0">
    <w:nsid w:val="6D1B63E2"/>
    <w:multiLevelType w:val="multilevel"/>
    <w:tmpl w:val="288627EA"/>
    <w:lvl w:ilvl="0">
      <w:start w:val="1"/>
      <w:numFmt w:val="taiwaneseCountingThousand"/>
      <w:lvlText w:val="(%1)"/>
      <w:lvlJc w:val="left"/>
      <w:pPr>
        <w:tabs>
          <w:tab w:val="num" w:pos="920"/>
        </w:tabs>
        <w:ind w:left="920" w:hanging="444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6E487ECB"/>
    <w:multiLevelType w:val="singleLevel"/>
    <w:tmpl w:val="F230B57A"/>
    <w:lvl w:ilvl="0">
      <w:start w:val="1"/>
      <w:numFmt w:val="taiwaneseCountingThousand"/>
      <w:lvlText w:val="（%1）"/>
      <w:lvlJc w:val="left"/>
      <w:pPr>
        <w:tabs>
          <w:tab w:val="num" w:pos="796"/>
        </w:tabs>
        <w:ind w:left="796" w:hanging="768"/>
      </w:pPr>
      <w:rPr>
        <w:rFonts w:cs="Times New Roman" w:hint="eastAsia"/>
        <w:color w:val="auto"/>
      </w:rPr>
    </w:lvl>
  </w:abstractNum>
  <w:abstractNum w:abstractNumId="17" w15:restartNumberingAfterBreak="0">
    <w:nsid w:val="72822C94"/>
    <w:multiLevelType w:val="singleLevel"/>
    <w:tmpl w:val="BAB2CAD2"/>
    <w:lvl w:ilvl="0">
      <w:start w:val="1"/>
      <w:numFmt w:val="taiwaneseCountingThousand"/>
      <w:lvlText w:val="%1、"/>
      <w:lvlJc w:val="left"/>
      <w:pPr>
        <w:tabs>
          <w:tab w:val="num" w:pos="604"/>
        </w:tabs>
        <w:ind w:left="604" w:hanging="576"/>
      </w:pPr>
      <w:rPr>
        <w:rFonts w:cs="Times New Roman" w:hint="eastAsia"/>
      </w:rPr>
    </w:lvl>
  </w:abstractNum>
  <w:abstractNum w:abstractNumId="18" w15:restartNumberingAfterBreak="0">
    <w:nsid w:val="760272F7"/>
    <w:multiLevelType w:val="singleLevel"/>
    <w:tmpl w:val="7EA040BA"/>
    <w:lvl w:ilvl="0">
      <w:start w:val="1"/>
      <w:numFmt w:val="taiwaneseCountingThousand"/>
      <w:lvlText w:val="（%1）"/>
      <w:lvlJc w:val="left"/>
      <w:pPr>
        <w:tabs>
          <w:tab w:val="num" w:pos="780"/>
        </w:tabs>
        <w:ind w:left="780" w:hanging="780"/>
      </w:pPr>
      <w:rPr>
        <w:rFonts w:cs="Times New Roman" w:hint="eastAsia"/>
      </w:rPr>
    </w:lvl>
  </w:abstractNum>
  <w:abstractNum w:abstractNumId="19" w15:restartNumberingAfterBreak="0">
    <w:nsid w:val="7E166BE2"/>
    <w:multiLevelType w:val="multilevel"/>
    <w:tmpl w:val="878A2996"/>
    <w:lvl w:ilvl="0">
      <w:start w:val="1"/>
      <w:numFmt w:val="decimal"/>
      <w:lvlText w:val="(%1)"/>
      <w:lvlJc w:val="left"/>
      <w:pPr>
        <w:tabs>
          <w:tab w:val="num" w:pos="937"/>
        </w:tabs>
        <w:ind w:left="937" w:hanging="36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1537"/>
        </w:tabs>
        <w:ind w:left="1537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7"/>
        </w:tabs>
        <w:ind w:left="2017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97"/>
        </w:tabs>
        <w:ind w:left="2497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977"/>
        </w:tabs>
        <w:ind w:left="2977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7"/>
        </w:tabs>
        <w:ind w:left="3457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37"/>
        </w:tabs>
        <w:ind w:left="3937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417"/>
        </w:tabs>
        <w:ind w:left="4417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97"/>
        </w:tabs>
        <w:ind w:left="4897" w:hanging="480"/>
      </w:pPr>
      <w:rPr>
        <w:rFonts w:cs="Times New Roman"/>
      </w:rPr>
    </w:lvl>
  </w:abstractNum>
  <w:num w:numId="1" w16cid:durableId="1523323179">
    <w:abstractNumId w:val="8"/>
  </w:num>
  <w:num w:numId="2" w16cid:durableId="1449201050">
    <w:abstractNumId w:val="7"/>
  </w:num>
  <w:num w:numId="3" w16cid:durableId="208347645">
    <w:abstractNumId w:val="13"/>
  </w:num>
  <w:num w:numId="4" w16cid:durableId="209802461">
    <w:abstractNumId w:val="0"/>
  </w:num>
  <w:num w:numId="5" w16cid:durableId="1591350893">
    <w:abstractNumId w:val="11"/>
  </w:num>
  <w:num w:numId="6" w16cid:durableId="63066765">
    <w:abstractNumId w:val="2"/>
  </w:num>
  <w:num w:numId="7" w16cid:durableId="959992081">
    <w:abstractNumId w:val="4"/>
  </w:num>
  <w:num w:numId="8" w16cid:durableId="1154642517">
    <w:abstractNumId w:val="12"/>
  </w:num>
  <w:num w:numId="9" w16cid:durableId="2021077672">
    <w:abstractNumId w:val="16"/>
  </w:num>
  <w:num w:numId="10" w16cid:durableId="384792474">
    <w:abstractNumId w:val="5"/>
  </w:num>
  <w:num w:numId="11" w16cid:durableId="567425463">
    <w:abstractNumId w:val="17"/>
  </w:num>
  <w:num w:numId="12" w16cid:durableId="1531991681">
    <w:abstractNumId w:val="6"/>
  </w:num>
  <w:num w:numId="13" w16cid:durableId="1421877709">
    <w:abstractNumId w:val="1"/>
  </w:num>
  <w:num w:numId="14" w16cid:durableId="2089618171">
    <w:abstractNumId w:val="14"/>
  </w:num>
  <w:num w:numId="15" w16cid:durableId="2024432474">
    <w:abstractNumId w:val="15"/>
  </w:num>
  <w:num w:numId="16" w16cid:durableId="990906787">
    <w:abstractNumId w:val="19"/>
  </w:num>
  <w:num w:numId="17" w16cid:durableId="1963223195">
    <w:abstractNumId w:val="18"/>
  </w:num>
  <w:num w:numId="18" w16cid:durableId="1351878485">
    <w:abstractNumId w:val="9"/>
  </w:num>
  <w:num w:numId="19" w16cid:durableId="7486041">
    <w:abstractNumId w:val="3"/>
  </w:num>
  <w:num w:numId="20" w16cid:durableId="5700393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80"/>
  <w:doNotHyphenateCaps/>
  <w:drawingGridHorizontalSpacing w:val="13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601"/>
    <w:rsid w:val="000220A3"/>
    <w:rsid w:val="0003737B"/>
    <w:rsid w:val="0006487C"/>
    <w:rsid w:val="00081A5A"/>
    <w:rsid w:val="000852F4"/>
    <w:rsid w:val="000E2E57"/>
    <w:rsid w:val="001132A5"/>
    <w:rsid w:val="00115946"/>
    <w:rsid w:val="00155D75"/>
    <w:rsid w:val="001643B7"/>
    <w:rsid w:val="00164EC3"/>
    <w:rsid w:val="001812B0"/>
    <w:rsid w:val="001C0745"/>
    <w:rsid w:val="001E533B"/>
    <w:rsid w:val="00200AE8"/>
    <w:rsid w:val="00216524"/>
    <w:rsid w:val="00216A6E"/>
    <w:rsid w:val="002300E4"/>
    <w:rsid w:val="0025567C"/>
    <w:rsid w:val="0027008E"/>
    <w:rsid w:val="002B6B5B"/>
    <w:rsid w:val="002B7B8A"/>
    <w:rsid w:val="002D3036"/>
    <w:rsid w:val="002D3AE3"/>
    <w:rsid w:val="0030176E"/>
    <w:rsid w:val="0030391B"/>
    <w:rsid w:val="003042D6"/>
    <w:rsid w:val="0031289E"/>
    <w:rsid w:val="00320C3C"/>
    <w:rsid w:val="0032634F"/>
    <w:rsid w:val="00354E9A"/>
    <w:rsid w:val="00360CA1"/>
    <w:rsid w:val="003656C0"/>
    <w:rsid w:val="003757E9"/>
    <w:rsid w:val="003948F0"/>
    <w:rsid w:val="003B3105"/>
    <w:rsid w:val="003B5A2D"/>
    <w:rsid w:val="003B7480"/>
    <w:rsid w:val="003B7771"/>
    <w:rsid w:val="003C4C66"/>
    <w:rsid w:val="00402508"/>
    <w:rsid w:val="0043298E"/>
    <w:rsid w:val="004331D4"/>
    <w:rsid w:val="004542BC"/>
    <w:rsid w:val="00456B35"/>
    <w:rsid w:val="00460ACD"/>
    <w:rsid w:val="00463342"/>
    <w:rsid w:val="0048793B"/>
    <w:rsid w:val="004A1319"/>
    <w:rsid w:val="004A29F0"/>
    <w:rsid w:val="004B19C0"/>
    <w:rsid w:val="004C3BE1"/>
    <w:rsid w:val="004E3C0D"/>
    <w:rsid w:val="00522A6F"/>
    <w:rsid w:val="00531E93"/>
    <w:rsid w:val="005352D5"/>
    <w:rsid w:val="005404DE"/>
    <w:rsid w:val="005716CE"/>
    <w:rsid w:val="0057303B"/>
    <w:rsid w:val="00587858"/>
    <w:rsid w:val="00590586"/>
    <w:rsid w:val="005A67E0"/>
    <w:rsid w:val="005B5700"/>
    <w:rsid w:val="005D293B"/>
    <w:rsid w:val="005E48B0"/>
    <w:rsid w:val="005E77C1"/>
    <w:rsid w:val="0061624E"/>
    <w:rsid w:val="00622D10"/>
    <w:rsid w:val="00647750"/>
    <w:rsid w:val="00651DC4"/>
    <w:rsid w:val="00667311"/>
    <w:rsid w:val="006736A2"/>
    <w:rsid w:val="00677A71"/>
    <w:rsid w:val="006862FE"/>
    <w:rsid w:val="0068743F"/>
    <w:rsid w:val="006906B7"/>
    <w:rsid w:val="006C109E"/>
    <w:rsid w:val="006E7D9E"/>
    <w:rsid w:val="00731EBA"/>
    <w:rsid w:val="0073748C"/>
    <w:rsid w:val="007631C0"/>
    <w:rsid w:val="007772E0"/>
    <w:rsid w:val="00787829"/>
    <w:rsid w:val="00797F9C"/>
    <w:rsid w:val="007A7FE5"/>
    <w:rsid w:val="007C280B"/>
    <w:rsid w:val="007C39F2"/>
    <w:rsid w:val="007D05DD"/>
    <w:rsid w:val="007E1E63"/>
    <w:rsid w:val="00820A8B"/>
    <w:rsid w:val="00826565"/>
    <w:rsid w:val="00894FE6"/>
    <w:rsid w:val="008F01FF"/>
    <w:rsid w:val="008F7C66"/>
    <w:rsid w:val="009017D2"/>
    <w:rsid w:val="00910034"/>
    <w:rsid w:val="009149AD"/>
    <w:rsid w:val="009210DF"/>
    <w:rsid w:val="00927933"/>
    <w:rsid w:val="00955B62"/>
    <w:rsid w:val="00970E02"/>
    <w:rsid w:val="00973423"/>
    <w:rsid w:val="00977DDF"/>
    <w:rsid w:val="009805CF"/>
    <w:rsid w:val="009C3809"/>
    <w:rsid w:val="009C653F"/>
    <w:rsid w:val="009E5975"/>
    <w:rsid w:val="009F093C"/>
    <w:rsid w:val="00A10FAE"/>
    <w:rsid w:val="00A24FFC"/>
    <w:rsid w:val="00A327CE"/>
    <w:rsid w:val="00A505EE"/>
    <w:rsid w:val="00A5751A"/>
    <w:rsid w:val="00A669C2"/>
    <w:rsid w:val="00A7490F"/>
    <w:rsid w:val="00A943E4"/>
    <w:rsid w:val="00AC5AB5"/>
    <w:rsid w:val="00AD1920"/>
    <w:rsid w:val="00AD7183"/>
    <w:rsid w:val="00B24B03"/>
    <w:rsid w:val="00B80849"/>
    <w:rsid w:val="00B85495"/>
    <w:rsid w:val="00BA3B85"/>
    <w:rsid w:val="00BD0555"/>
    <w:rsid w:val="00BD0E46"/>
    <w:rsid w:val="00BE1F83"/>
    <w:rsid w:val="00BF247F"/>
    <w:rsid w:val="00C26683"/>
    <w:rsid w:val="00C34F36"/>
    <w:rsid w:val="00C43033"/>
    <w:rsid w:val="00C6790C"/>
    <w:rsid w:val="00C85E8F"/>
    <w:rsid w:val="00C904D3"/>
    <w:rsid w:val="00CA515A"/>
    <w:rsid w:val="00CC593E"/>
    <w:rsid w:val="00CD0699"/>
    <w:rsid w:val="00CE4D28"/>
    <w:rsid w:val="00CE53D7"/>
    <w:rsid w:val="00CE74B4"/>
    <w:rsid w:val="00D03B05"/>
    <w:rsid w:val="00D10A56"/>
    <w:rsid w:val="00D25C08"/>
    <w:rsid w:val="00D348F3"/>
    <w:rsid w:val="00D42EFB"/>
    <w:rsid w:val="00D73498"/>
    <w:rsid w:val="00D93714"/>
    <w:rsid w:val="00DB54C8"/>
    <w:rsid w:val="00DB54EE"/>
    <w:rsid w:val="00DC16C9"/>
    <w:rsid w:val="00E055DE"/>
    <w:rsid w:val="00E17EAE"/>
    <w:rsid w:val="00E35783"/>
    <w:rsid w:val="00E520A8"/>
    <w:rsid w:val="00E6151B"/>
    <w:rsid w:val="00E8068F"/>
    <w:rsid w:val="00E87601"/>
    <w:rsid w:val="00EA2E15"/>
    <w:rsid w:val="00EB3A71"/>
    <w:rsid w:val="00EF791F"/>
    <w:rsid w:val="00F02C37"/>
    <w:rsid w:val="00F2266B"/>
    <w:rsid w:val="00F237EE"/>
    <w:rsid w:val="00F247E4"/>
    <w:rsid w:val="00F35FDD"/>
    <w:rsid w:val="00F56FAD"/>
    <w:rsid w:val="00F6439B"/>
    <w:rsid w:val="00F86396"/>
    <w:rsid w:val="00FA5967"/>
    <w:rsid w:val="00FA7BF5"/>
    <w:rsid w:val="00FB3CAF"/>
    <w:rsid w:val="00FD5445"/>
    <w:rsid w:val="00FE0FC0"/>
    <w:rsid w:val="00FE6622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0E67795"/>
  <w15:chartTrackingRefBased/>
  <w15:docId w15:val="{69DD0655-20AA-4718-9CC8-9D7D56B45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napToGrid w:val="0"/>
      <w:spacing w:line="360" w:lineRule="atLeast"/>
      <w:jc w:val="both"/>
    </w:pPr>
    <w:rPr>
      <w:rFonts w:ascii="標楷體" w:eastAsia="標楷體" w:hAnsi="Times New Roman" w:cs="標楷體"/>
      <w:spacing w:val="10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after="120"/>
      <w:jc w:val="center"/>
      <w:outlineLvl w:val="0"/>
    </w:pPr>
    <w:rPr>
      <w:rFonts w:hAnsi="Arial"/>
      <w:b/>
      <w:bCs/>
      <w:kern w:val="52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line="720" w:lineRule="auto"/>
      <w:outlineLvl w:val="1"/>
    </w:pPr>
    <w:rPr>
      <w:rFonts w:ascii="Arial" w:hAnsi="Arial" w:cs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paragraph" w:styleId="4">
    <w:name w:val="heading 4"/>
    <w:basedOn w:val="a"/>
    <w:next w:val="a0"/>
    <w:link w:val="4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3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5">
    <w:name w:val="heading 5"/>
    <w:basedOn w:val="a"/>
    <w:next w:val="a0"/>
    <w:link w:val="5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4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6">
    <w:name w:val="heading 6"/>
    <w:basedOn w:val="a"/>
    <w:next w:val="a0"/>
    <w:link w:val="6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5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7">
    <w:name w:val="heading 7"/>
    <w:basedOn w:val="a"/>
    <w:next w:val="a0"/>
    <w:link w:val="7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6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8">
    <w:name w:val="heading 8"/>
    <w:basedOn w:val="a"/>
    <w:next w:val="a0"/>
    <w:link w:val="8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7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9">
    <w:name w:val="heading 9"/>
    <w:basedOn w:val="a"/>
    <w:next w:val="a0"/>
    <w:link w:val="9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8"/>
    </w:pPr>
    <w:rPr>
      <w:rFonts w:ascii="Arial" w:eastAsia="新細明體" w:hAnsi="Arial" w:cs="Arial"/>
      <w:spacing w:val="0"/>
      <w:kern w:val="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spacing w:val="10"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spacing w:val="10"/>
      <w:sz w:val="48"/>
      <w:szCs w:val="48"/>
    </w:rPr>
  </w:style>
  <w:style w:type="character" w:customStyle="1" w:styleId="30">
    <w:name w:val="標題 3 字元"/>
    <w:link w:val="3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40">
    <w:name w:val="標題 4 字元"/>
    <w:link w:val="4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50">
    <w:name w:val="標題 5 字元"/>
    <w:link w:val="5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60">
    <w:name w:val="標題 6 字元"/>
    <w:link w:val="6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70">
    <w:name w:val="標題 7 字元"/>
    <w:link w:val="7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80">
    <w:name w:val="標題 8 字元"/>
    <w:link w:val="8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90">
    <w:name w:val="標題 9 字元"/>
    <w:link w:val="9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paragraph" w:styleId="a0">
    <w:name w:val="Normal Indent"/>
    <w:basedOn w:val="a"/>
    <w:uiPriority w:val="99"/>
    <w:pPr>
      <w:ind w:left="480"/>
    </w:pPr>
  </w:style>
  <w:style w:type="paragraph" w:styleId="a4">
    <w:name w:val="Block Text"/>
    <w:basedOn w:val="a"/>
    <w:uiPriority w:val="99"/>
    <w:pPr>
      <w:ind w:left="758" w:right="28" w:hanging="730"/>
    </w:pPr>
    <w:rPr>
      <w:rFonts w:ascii="新細明體" w:eastAsia="新細明體" w:cs="新細明體"/>
      <w:spacing w:val="24"/>
    </w:rPr>
  </w:style>
  <w:style w:type="paragraph" w:styleId="21">
    <w:name w:val="Body Text 2"/>
    <w:basedOn w:val="a"/>
    <w:link w:val="22"/>
    <w:uiPriority w:val="99"/>
    <w:pPr>
      <w:spacing w:line="360" w:lineRule="exact"/>
    </w:pPr>
    <w:rPr>
      <w:rFonts w:ascii="新細明體" w:eastAsia="新細明體" w:cs="新細明體"/>
      <w:color w:val="0000FF"/>
      <w:u w:val="single"/>
    </w:rPr>
  </w:style>
  <w:style w:type="character" w:customStyle="1" w:styleId="22">
    <w:name w:val="本文 2 字元"/>
    <w:link w:val="21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a5">
    <w:name w:val="Body Text"/>
    <w:basedOn w:val="a"/>
    <w:link w:val="a6"/>
    <w:uiPriority w:val="99"/>
    <w:pPr>
      <w:ind w:right="28"/>
    </w:pPr>
    <w:rPr>
      <w:rFonts w:ascii="新細明體" w:eastAsia="新細明體" w:cs="新細明體"/>
    </w:rPr>
  </w:style>
  <w:style w:type="character" w:customStyle="1" w:styleId="a6">
    <w:name w:val="本文 字元"/>
    <w:link w:val="a5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line="240" w:lineRule="auto"/>
      <w:jc w:val="left"/>
    </w:pPr>
    <w:rPr>
      <w:rFonts w:ascii="細明體" w:eastAsia="細明體" w:hAnsi="Courier New" w:cs="細明體"/>
      <w:color w:val="008000"/>
      <w:spacing w:val="0"/>
      <w:kern w:val="0"/>
      <w:sz w:val="20"/>
      <w:szCs w:val="20"/>
    </w:rPr>
  </w:style>
  <w:style w:type="character" w:customStyle="1" w:styleId="HTML0">
    <w:name w:val="HTML 預設格式 字元"/>
    <w:link w:val="HTML"/>
    <w:uiPriority w:val="99"/>
    <w:semiHidden/>
    <w:locked/>
    <w:rPr>
      <w:rFonts w:ascii="Courier New" w:eastAsia="標楷體" w:hAnsi="Courier New" w:cs="Courier New"/>
      <w:spacing w:val="10"/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character" w:styleId="a9">
    <w:name w:val="page number"/>
    <w:uiPriority w:val="99"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before="240" w:line="288" w:lineRule="auto"/>
      <w:ind w:left="1118" w:hanging="402"/>
    </w:pPr>
    <w:rPr>
      <w:rFonts w:hAnsi="標楷體"/>
      <w:spacing w:val="0"/>
    </w:rPr>
  </w:style>
  <w:style w:type="character" w:customStyle="1" w:styleId="24">
    <w:name w:val="本文縮排 2 字元"/>
    <w:link w:val="23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31">
    <w:name w:val="Body Text Indent 3"/>
    <w:basedOn w:val="a"/>
    <w:link w:val="32"/>
    <w:uiPriority w:val="99"/>
    <w:pPr>
      <w:spacing w:line="360" w:lineRule="exact"/>
      <w:ind w:left="862" w:hanging="862"/>
    </w:pPr>
    <w:rPr>
      <w:rFonts w:ascii="新細明體" w:eastAsia="新細明體" w:cs="新細明體"/>
      <w:u w:val="single"/>
    </w:rPr>
  </w:style>
  <w:style w:type="character" w:customStyle="1" w:styleId="32">
    <w:name w:val="本文縮排 3 字元"/>
    <w:link w:val="31"/>
    <w:uiPriority w:val="99"/>
    <w:semiHidden/>
    <w:locked/>
    <w:rPr>
      <w:rFonts w:ascii="標楷體" w:eastAsia="標楷體" w:hAnsi="Times New Roman" w:cs="標楷體"/>
      <w:spacing w:val="10"/>
      <w:sz w:val="16"/>
      <w:szCs w:val="16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首 字元"/>
    <w:link w:val="aa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table" w:styleId="ac">
    <w:name w:val="Table Grid"/>
    <w:basedOn w:val="a2"/>
    <w:uiPriority w:val="59"/>
    <w:rsid w:val="00A24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0EADB-4AC3-491B-98F7-B418BE3A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1079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證券商內部控制制度標準規範─內部控制制度修訂對照表（97年度）</dc:title>
  <dc:subject/>
  <dc:creator>0753</dc:creator>
  <cp:keywords/>
  <cp:lastModifiedBy>傅筠嵐</cp:lastModifiedBy>
  <cp:revision>3</cp:revision>
  <cp:lastPrinted>2004-03-09T19:20:00Z</cp:lastPrinted>
  <dcterms:created xsi:type="dcterms:W3CDTF">2026-03-07T09:44:00Z</dcterms:created>
  <dcterms:modified xsi:type="dcterms:W3CDTF">2026-05-18T10:25:00Z</dcterms:modified>
</cp:coreProperties>
</file>