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F2F99" w14:textId="3CB7CC65" w:rsidR="002D3AEC" w:rsidRPr="00E6535A" w:rsidRDefault="005606FC">
      <w:pPr>
        <w:pStyle w:val="1"/>
        <w:spacing w:line="360" w:lineRule="exact"/>
        <w:rPr>
          <w:rFonts w:asciiTheme="majorEastAsia" w:eastAsiaTheme="majorEastAsia" w:hAnsiTheme="majorEastAsia" w:cs="Times New Roman"/>
          <w:sz w:val="24"/>
          <w:szCs w:val="24"/>
        </w:rPr>
      </w:pPr>
      <w:r w:rsidRPr="00E6535A">
        <w:rPr>
          <w:rFonts w:asciiTheme="majorEastAsia" w:eastAsiaTheme="majorEastAsia" w:hAnsiTheme="majorEastAsia" w:cs="新細明體" w:hint="eastAsia"/>
          <w:sz w:val="24"/>
          <w:szCs w:val="24"/>
        </w:rPr>
        <w:t>建立證券商資通安全檢查機制</w:t>
      </w:r>
      <w:r w:rsidR="00C56124" w:rsidRPr="00E6535A">
        <w:rPr>
          <w:rFonts w:asciiTheme="majorEastAsia" w:eastAsiaTheme="majorEastAsia" w:hAnsiTheme="majorEastAsia" w:cs="新細明體" w:hint="eastAsia"/>
          <w:sz w:val="24"/>
          <w:szCs w:val="24"/>
        </w:rPr>
        <w:t>部分</w:t>
      </w:r>
      <w:r w:rsidR="00A47AA0" w:rsidRPr="00E6535A">
        <w:rPr>
          <w:rFonts w:asciiTheme="majorEastAsia" w:eastAsiaTheme="majorEastAsia" w:hAnsiTheme="majorEastAsia" w:cs="新細明體" w:hint="eastAsia"/>
          <w:sz w:val="24"/>
          <w:szCs w:val="24"/>
        </w:rPr>
        <w:t>條文</w:t>
      </w:r>
      <w:r w:rsidR="0010567E" w:rsidRPr="00E6535A">
        <w:rPr>
          <w:rFonts w:asciiTheme="majorEastAsia" w:eastAsiaTheme="majorEastAsia" w:hAnsiTheme="majorEastAsia" w:cs="新細明體" w:hint="eastAsia"/>
          <w:sz w:val="24"/>
          <w:szCs w:val="24"/>
        </w:rPr>
        <w:t>修正</w:t>
      </w:r>
      <w:r w:rsidR="000F3E3D" w:rsidRPr="00E6535A">
        <w:rPr>
          <w:rFonts w:asciiTheme="majorEastAsia" w:eastAsiaTheme="majorEastAsia" w:hAnsiTheme="majorEastAsia" w:cs="新細明體" w:hint="eastAsia"/>
          <w:sz w:val="24"/>
          <w:szCs w:val="24"/>
        </w:rPr>
        <w:t>對照表</w:t>
      </w:r>
      <w:r w:rsidR="00465FEC" w:rsidRPr="00E6535A">
        <w:rPr>
          <w:rFonts w:asciiTheme="majorEastAsia" w:eastAsiaTheme="majorEastAsia" w:hAnsiTheme="majorEastAsia" w:cs="新細明體" w:hint="eastAsia"/>
          <w:sz w:val="24"/>
          <w:szCs w:val="24"/>
        </w:rPr>
        <w:t xml:space="preserve"> </w:t>
      </w:r>
      <w:r w:rsidR="000E78F7" w:rsidRPr="00E6535A">
        <w:rPr>
          <w:rFonts w:asciiTheme="majorEastAsia" w:eastAsiaTheme="majorEastAsia" w:hAnsiTheme="majorEastAsia" w:cs="新細明體" w:hint="eastAsia"/>
          <w:sz w:val="24"/>
          <w:szCs w:val="24"/>
        </w:rPr>
        <w:t>(11</w:t>
      </w:r>
      <w:r w:rsidR="007421C4">
        <w:rPr>
          <w:rFonts w:asciiTheme="majorEastAsia" w:eastAsiaTheme="majorEastAsia" w:hAnsiTheme="majorEastAsia" w:cs="新細明體" w:hint="eastAsia"/>
          <w:sz w:val="24"/>
          <w:szCs w:val="24"/>
        </w:rPr>
        <w:t>4</w:t>
      </w:r>
      <w:r w:rsidR="000E78F7" w:rsidRPr="00E6535A">
        <w:rPr>
          <w:rFonts w:asciiTheme="majorEastAsia" w:eastAsiaTheme="majorEastAsia" w:hAnsiTheme="majorEastAsia" w:cs="新細明體" w:hint="eastAsia"/>
          <w:sz w:val="24"/>
          <w:szCs w:val="24"/>
        </w:rPr>
        <w:t>年)</w:t>
      </w:r>
    </w:p>
    <w:tbl>
      <w:tblPr>
        <w:tblW w:w="13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877"/>
        <w:gridCol w:w="5878"/>
        <w:gridCol w:w="1820"/>
      </w:tblGrid>
      <w:tr w:rsidR="00FF1393" w:rsidRPr="00912D07" w14:paraId="4FBB49BF" w14:textId="77777777" w:rsidTr="00D4203B">
        <w:trPr>
          <w:trHeight w:val="500"/>
        </w:trPr>
        <w:tc>
          <w:tcPr>
            <w:tcW w:w="5877" w:type="dxa"/>
            <w:tcBorders>
              <w:top w:val="single" w:sz="12" w:space="0" w:color="auto"/>
            </w:tcBorders>
            <w:vAlign w:val="center"/>
          </w:tcPr>
          <w:p w14:paraId="5F7209C6" w14:textId="77777777" w:rsidR="00FF1393" w:rsidRPr="00912D07" w:rsidRDefault="005B5430" w:rsidP="00446565">
            <w:pPr>
              <w:spacing w:line="360" w:lineRule="exact"/>
              <w:ind w:left="28" w:right="28"/>
              <w:jc w:val="distribute"/>
              <w:rPr>
                <w:rFonts w:asciiTheme="majorEastAsia" w:eastAsiaTheme="majorEastAsia" w:hAnsiTheme="majorEastAsia" w:cs="Times New Roman"/>
                <w:color w:val="000000"/>
              </w:rPr>
            </w:pPr>
            <w:r w:rsidRPr="00912D07">
              <w:rPr>
                <w:rFonts w:asciiTheme="majorEastAsia" w:eastAsiaTheme="majorEastAsia" w:hAnsiTheme="majorEastAsia" w:hint="eastAsia"/>
                <w:color w:val="000000"/>
              </w:rPr>
              <w:t>修    正    條   文</w:t>
            </w:r>
          </w:p>
        </w:tc>
        <w:tc>
          <w:tcPr>
            <w:tcW w:w="5878" w:type="dxa"/>
            <w:tcBorders>
              <w:top w:val="single" w:sz="12" w:space="0" w:color="auto"/>
            </w:tcBorders>
            <w:vAlign w:val="center"/>
          </w:tcPr>
          <w:p w14:paraId="34EDE140" w14:textId="77777777" w:rsidR="00FF1393" w:rsidRPr="00912D07" w:rsidRDefault="005B5430" w:rsidP="00446565">
            <w:pPr>
              <w:spacing w:line="360" w:lineRule="exact"/>
              <w:ind w:left="28" w:right="28"/>
              <w:jc w:val="distribute"/>
              <w:rPr>
                <w:rFonts w:asciiTheme="majorEastAsia" w:eastAsiaTheme="majorEastAsia" w:hAnsiTheme="majorEastAsia" w:cs="Times New Roman"/>
                <w:color w:val="000000"/>
              </w:rPr>
            </w:pPr>
            <w:r w:rsidRPr="00912D07">
              <w:rPr>
                <w:rFonts w:asciiTheme="majorEastAsia" w:eastAsiaTheme="majorEastAsia" w:hAnsiTheme="majorEastAsia" w:cs="Times New Roman" w:hint="eastAsia"/>
                <w:color w:val="000000"/>
              </w:rPr>
              <w:t>現  行  條  文</w:t>
            </w:r>
          </w:p>
        </w:tc>
        <w:tc>
          <w:tcPr>
            <w:tcW w:w="1820" w:type="dxa"/>
            <w:tcBorders>
              <w:top w:val="single" w:sz="12" w:space="0" w:color="auto"/>
            </w:tcBorders>
            <w:vAlign w:val="center"/>
          </w:tcPr>
          <w:p w14:paraId="24E71271" w14:textId="77777777" w:rsidR="00FF1393" w:rsidRPr="00912D07" w:rsidRDefault="005B5430" w:rsidP="005B5430">
            <w:pPr>
              <w:spacing w:line="360" w:lineRule="exact"/>
              <w:ind w:left="28" w:right="28"/>
              <w:jc w:val="center"/>
              <w:rPr>
                <w:rFonts w:asciiTheme="majorEastAsia" w:eastAsiaTheme="majorEastAsia" w:hAnsiTheme="majorEastAsia" w:cs="Times New Roman"/>
                <w:color w:val="000000"/>
              </w:rPr>
            </w:pPr>
            <w:r w:rsidRPr="00912D07">
              <w:rPr>
                <w:rFonts w:asciiTheme="majorEastAsia" w:eastAsiaTheme="majorEastAsia" w:hAnsiTheme="majorEastAsia" w:cs="Times New Roman" w:hint="eastAsia"/>
                <w:color w:val="000000"/>
              </w:rPr>
              <w:t>說         明</w:t>
            </w:r>
          </w:p>
        </w:tc>
      </w:tr>
      <w:tr w:rsidR="004945EF" w:rsidRPr="00E6535A" w14:paraId="37C59282" w14:textId="77777777" w:rsidTr="00D4203B">
        <w:trPr>
          <w:trHeight w:val="8488"/>
        </w:trPr>
        <w:tc>
          <w:tcPr>
            <w:tcW w:w="5877" w:type="dxa"/>
            <w:tcBorders>
              <w:bottom w:val="single" w:sz="12" w:space="0" w:color="auto"/>
            </w:tcBorders>
          </w:tcPr>
          <w:p w14:paraId="5F091647" w14:textId="77777777" w:rsidR="00EA1810" w:rsidRPr="00912D07" w:rsidRDefault="00EA1810" w:rsidP="00EA1810">
            <w:pPr>
              <w:pStyle w:val="ac"/>
              <w:numPr>
                <w:ilvl w:val="0"/>
                <w:numId w:val="41"/>
              </w:numPr>
              <w:spacing w:line="360" w:lineRule="auto"/>
              <w:ind w:leftChars="0" w:left="172" w:hanging="142"/>
              <w:rPr>
                <w:rFonts w:asciiTheme="majorEastAsia" w:eastAsiaTheme="majorEastAsia" w:hAnsiTheme="majorEastAsia"/>
              </w:rPr>
            </w:pPr>
            <w:r w:rsidRPr="00912D07">
              <w:rPr>
                <w:rFonts w:asciiTheme="majorEastAsia" w:eastAsiaTheme="majorEastAsia" w:hAnsiTheme="majorEastAsia" w:hint="eastAsia"/>
              </w:rPr>
              <w:t>風險評鑑與管理（</w:t>
            </w:r>
            <w:r w:rsidRPr="00912D07">
              <w:rPr>
                <w:rFonts w:asciiTheme="majorEastAsia" w:eastAsiaTheme="majorEastAsia" w:hAnsiTheme="majorEastAsia"/>
              </w:rPr>
              <w:t>CC-11000，</w:t>
            </w:r>
            <w:r w:rsidRPr="00912D07">
              <w:rPr>
                <w:rFonts w:asciiTheme="majorEastAsia" w:eastAsiaTheme="majorEastAsia" w:hAnsiTheme="majorEastAsia"/>
                <w:strike/>
                <w:color w:val="FF0000"/>
              </w:rPr>
              <w:t>適用網際網路下單證券商，不適用語音下單及傳統下單之證券商，</w:t>
            </w:r>
            <w:r w:rsidRPr="00912D07">
              <w:rPr>
                <w:rFonts w:asciiTheme="majorEastAsia" w:eastAsiaTheme="majorEastAsia" w:hAnsiTheme="majorEastAsia"/>
              </w:rPr>
              <w:t>年度查核）</w:t>
            </w:r>
          </w:p>
          <w:p w14:paraId="7AA87F3A" w14:textId="77777777" w:rsidR="00703DA6" w:rsidRPr="00912D07" w:rsidRDefault="00EA1810" w:rsidP="00EA1810">
            <w:pPr>
              <w:spacing w:line="360" w:lineRule="auto"/>
              <w:ind w:left="-2"/>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w:t>
            </w:r>
            <w:r w:rsidR="0037055A"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2D25C151" w14:textId="77777777" w:rsidR="0037055A" w:rsidRPr="00912D07" w:rsidRDefault="0037055A" w:rsidP="0037055A">
            <w:pPr>
              <w:spacing w:line="360" w:lineRule="auto"/>
              <w:ind w:left="526" w:hangingChars="219" w:hanging="526"/>
              <w:rPr>
                <w:rFonts w:asciiTheme="majorEastAsia" w:eastAsiaTheme="majorEastAsia" w:hAnsiTheme="majorEastAsia"/>
                <w:strike/>
                <w:color w:val="FF0000"/>
              </w:rPr>
            </w:pPr>
            <w:r w:rsidRPr="00912D07">
              <w:rPr>
                <w:rFonts w:asciiTheme="majorEastAsia" w:eastAsiaTheme="majorEastAsia" w:hAnsiTheme="majorEastAsia" w:hint="eastAsia"/>
                <w:strike/>
                <w:color w:val="FF0000"/>
              </w:rPr>
              <w:t>（4</w:t>
            </w:r>
            <w:r w:rsidRPr="00912D07">
              <w:rPr>
                <w:rFonts w:asciiTheme="majorEastAsia" w:eastAsiaTheme="majorEastAsia" w:hAnsiTheme="majorEastAsia"/>
                <w:strike/>
                <w:color w:val="FF0000"/>
              </w:rPr>
              <w:t>）</w:t>
            </w:r>
            <w:r w:rsidRPr="00912D07">
              <w:rPr>
                <w:rFonts w:asciiTheme="majorEastAsia" w:eastAsiaTheme="majorEastAsia" w:hAnsiTheme="majorEastAsia" w:hint="eastAsia"/>
                <w:strike/>
                <w:color w:val="FF0000"/>
              </w:rPr>
              <w:t>應評估核心系統可容忍中斷時間、復原時間目標（</w:t>
            </w:r>
            <w:r w:rsidRPr="00912D07">
              <w:rPr>
                <w:rFonts w:asciiTheme="majorEastAsia" w:eastAsiaTheme="majorEastAsia" w:hAnsiTheme="majorEastAsia"/>
                <w:strike/>
                <w:color w:val="FF0000"/>
              </w:rPr>
              <w:t>RTO）、資料復原點目標（RPO），並依經紀業務規模市</w:t>
            </w:r>
            <w:proofErr w:type="gramStart"/>
            <w:r w:rsidRPr="00912D07">
              <w:rPr>
                <w:rFonts w:asciiTheme="majorEastAsia" w:eastAsiaTheme="majorEastAsia" w:hAnsiTheme="majorEastAsia"/>
                <w:strike/>
                <w:color w:val="FF0000"/>
              </w:rPr>
              <w:t>占率暨自然人</w:t>
            </w:r>
            <w:proofErr w:type="gramEnd"/>
            <w:r w:rsidRPr="00912D07">
              <w:rPr>
                <w:rFonts w:asciiTheme="majorEastAsia" w:eastAsiaTheme="majorEastAsia" w:hAnsiTheme="majorEastAsia"/>
                <w:strike/>
                <w:color w:val="FF0000"/>
              </w:rPr>
              <w:t>客戶數比率分級，訂定核心系統可容忍中斷時間。</w:t>
            </w:r>
          </w:p>
          <w:p w14:paraId="1C7613F9" w14:textId="77777777" w:rsidR="00703DA6" w:rsidRPr="00912D07" w:rsidRDefault="00703DA6" w:rsidP="00703DA6">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2.資訊安全政策（</w:t>
            </w:r>
            <w:r w:rsidRPr="00912D07">
              <w:rPr>
                <w:rFonts w:asciiTheme="majorEastAsia" w:eastAsiaTheme="majorEastAsia" w:hAnsiTheme="majorEastAsia"/>
              </w:rPr>
              <w:t>CC-12000，年度查核）</w:t>
            </w:r>
          </w:p>
          <w:p w14:paraId="78E8FF3C" w14:textId="77777777" w:rsidR="00703DA6" w:rsidRPr="00912D07" w:rsidRDefault="00703DA6" w:rsidP="00703DA6">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1D94A174" w14:textId="77777777" w:rsidR="00703DA6" w:rsidRPr="00912D07" w:rsidRDefault="00703DA6" w:rsidP="00703DA6">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公司所訂定之資訊安全政策，應經管理階層核准，並應正式發布要</w:t>
            </w:r>
            <w:r w:rsidRPr="00912D07">
              <w:rPr>
                <w:rFonts w:asciiTheme="majorEastAsia" w:eastAsiaTheme="majorEastAsia" w:hAnsiTheme="majorEastAsia"/>
              </w:rPr>
              <w:t>求所有員工共同遵守，並轉知與公司</w:t>
            </w:r>
            <w:r w:rsidRPr="00912D07">
              <w:rPr>
                <w:rFonts w:asciiTheme="majorEastAsia" w:eastAsiaTheme="majorEastAsia" w:hAnsiTheme="majorEastAsia"/>
                <w:strike/>
                <w:color w:val="FF0000"/>
              </w:rPr>
              <w:t>連線作業</w:t>
            </w:r>
            <w:r w:rsidRPr="00912D07">
              <w:rPr>
                <w:rFonts w:asciiTheme="majorEastAsia" w:eastAsiaTheme="majorEastAsia" w:hAnsiTheme="majorEastAsia" w:hint="eastAsia"/>
                <w:color w:val="FF0000"/>
                <w:u w:val="single"/>
              </w:rPr>
              <w:t>合作</w:t>
            </w:r>
            <w:r w:rsidRPr="00912D07">
              <w:rPr>
                <w:rFonts w:asciiTheme="majorEastAsia" w:eastAsiaTheme="majorEastAsia" w:hAnsiTheme="majorEastAsia"/>
              </w:rPr>
              <w:t>之公私機關（構）、提供資訊服務之廠商共同遵行。</w:t>
            </w:r>
          </w:p>
          <w:p w14:paraId="6A028DF8" w14:textId="77777777" w:rsidR="00703DA6" w:rsidRPr="00912D07" w:rsidRDefault="00703DA6" w:rsidP="00703DA6">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~（8</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7F0D5116" w14:textId="77777777" w:rsidR="007B5947" w:rsidRPr="00912D07" w:rsidRDefault="007B5947" w:rsidP="007B594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3.安全組織（</w:t>
            </w:r>
            <w:r w:rsidRPr="00912D07">
              <w:rPr>
                <w:rFonts w:asciiTheme="majorEastAsia" w:eastAsiaTheme="majorEastAsia" w:hAnsiTheme="majorEastAsia"/>
              </w:rPr>
              <w:t>CC-13000，年度查核）</w:t>
            </w:r>
          </w:p>
          <w:p w14:paraId="3CECABB5" w14:textId="77777777" w:rsidR="007B5947" w:rsidRPr="00912D07" w:rsidRDefault="007B5947" w:rsidP="007B594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5E841C30" w14:textId="77777777" w:rsidR="007B5947" w:rsidRPr="00912D07" w:rsidRDefault="007B5947" w:rsidP="007B594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lastRenderedPageBreak/>
              <w:t>（</w:t>
            </w:r>
            <w:r w:rsidRPr="00912D07">
              <w:rPr>
                <w:rFonts w:asciiTheme="majorEastAsia" w:eastAsiaTheme="majorEastAsia" w:hAnsiTheme="majorEastAsia"/>
              </w:rPr>
              <w:t>3）</w:t>
            </w:r>
            <w:r w:rsidRPr="00912D07">
              <w:rPr>
                <w:rFonts w:asciiTheme="majorEastAsia" w:eastAsiaTheme="majorEastAsia" w:hAnsiTheme="majorEastAsia" w:hint="eastAsia"/>
              </w:rPr>
              <w:t>公司應視資訊安全管理需要及</w:t>
            </w:r>
            <w:proofErr w:type="gramStart"/>
            <w:r w:rsidRPr="00912D07">
              <w:rPr>
                <w:rFonts w:asciiTheme="majorEastAsia" w:eastAsiaTheme="majorEastAsia" w:hAnsiTheme="majorEastAsia" w:hint="eastAsia"/>
              </w:rPr>
              <w:t>所屬資安分級</w:t>
            </w:r>
            <w:proofErr w:type="gramEnd"/>
            <w:r w:rsidRPr="00912D07">
              <w:rPr>
                <w:rFonts w:asciiTheme="majorEastAsia" w:eastAsiaTheme="majorEastAsia" w:hAnsiTheme="majorEastAsia" w:hint="eastAsia"/>
              </w:rPr>
              <w:t>，指定專人或專責單位</w:t>
            </w:r>
            <w:r w:rsidRPr="00912D07">
              <w:rPr>
                <w:rFonts w:asciiTheme="majorEastAsia" w:eastAsiaTheme="majorEastAsia" w:hAnsiTheme="majorEastAsia"/>
              </w:rPr>
              <w:t>負責規劃與執行資訊安全工作，且資訊安全人員及主管每年應定期參加十五小時以上資訊安全專業課程訓練或職能訓練並通過評量。      其他使用資</w:t>
            </w:r>
            <w:r w:rsidRPr="00912D07">
              <w:rPr>
                <w:rFonts w:asciiTheme="majorEastAsia" w:eastAsiaTheme="majorEastAsia" w:hAnsiTheme="majorEastAsia"/>
                <w:strike/>
                <w:color w:val="FF0000"/>
              </w:rPr>
              <w:t>訊</w:t>
            </w:r>
            <w:r w:rsidRPr="00912D07">
              <w:rPr>
                <w:rFonts w:asciiTheme="majorEastAsia" w:eastAsiaTheme="majorEastAsia" w:hAnsiTheme="majorEastAsia" w:hint="eastAsia"/>
                <w:color w:val="FF0000"/>
                <w:u w:val="single"/>
              </w:rPr>
              <w:t>通</w:t>
            </w:r>
            <w:r w:rsidRPr="00912D07">
              <w:rPr>
                <w:rFonts w:asciiTheme="majorEastAsia" w:eastAsiaTheme="majorEastAsia" w:hAnsiTheme="majorEastAsia"/>
              </w:rPr>
              <w:t>系統之從業人員，每年應至少接受三小時以上資訊安全宣導課程。</w:t>
            </w:r>
          </w:p>
          <w:p w14:paraId="0D3A4AB0" w14:textId="77777777" w:rsidR="007B5947" w:rsidRPr="00912D07" w:rsidRDefault="007B5947" w:rsidP="007B594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4）</w:t>
            </w:r>
            <w:r w:rsidRPr="00912D07">
              <w:rPr>
                <w:rFonts w:asciiTheme="majorEastAsia" w:eastAsiaTheme="majorEastAsia" w:hAnsiTheme="majorEastAsia" w:hint="eastAsia"/>
              </w:rPr>
              <w:t>~（</w:t>
            </w:r>
            <w:r w:rsidRPr="00912D07">
              <w:rPr>
                <w:rFonts w:asciiTheme="majorEastAsia" w:eastAsiaTheme="majorEastAsia" w:hAnsiTheme="majorEastAsia"/>
              </w:rPr>
              <w:t>6）</w:t>
            </w:r>
            <w:r w:rsidRPr="00912D07">
              <w:rPr>
                <w:rFonts w:asciiTheme="majorEastAsia" w:eastAsiaTheme="majorEastAsia" w:hAnsiTheme="majorEastAsia" w:hint="eastAsia"/>
              </w:rPr>
              <w:t>略</w:t>
            </w:r>
          </w:p>
          <w:p w14:paraId="104FEEF9" w14:textId="77777777" w:rsidR="00C30EE8" w:rsidRPr="00912D07" w:rsidRDefault="00C30EE8" w:rsidP="00A73E84">
            <w:pPr>
              <w:spacing w:line="360" w:lineRule="auto"/>
              <w:rPr>
                <w:rFonts w:asciiTheme="majorEastAsia" w:eastAsiaTheme="majorEastAsia" w:hAnsiTheme="majorEastAsia"/>
              </w:rPr>
            </w:pPr>
            <w:r w:rsidRPr="00912D07">
              <w:rPr>
                <w:rFonts w:asciiTheme="majorEastAsia" w:eastAsiaTheme="majorEastAsia" w:hAnsiTheme="majorEastAsia"/>
              </w:rPr>
              <w:t>4.資產分類與控制（CC-14000，半年查核）</w:t>
            </w:r>
          </w:p>
          <w:p w14:paraId="658F804D" w14:textId="42B86A0E" w:rsidR="001376C7" w:rsidRPr="00912D07" w:rsidRDefault="00D50AC4" w:rsidP="00D50AC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1）</w:t>
            </w:r>
            <w:r w:rsidR="001376C7" w:rsidRPr="00912D07">
              <w:rPr>
                <w:rFonts w:asciiTheme="majorEastAsia" w:eastAsiaTheme="majorEastAsia" w:hAnsiTheme="majorEastAsia" w:hint="eastAsia"/>
              </w:rPr>
              <w:t>資訊資產應列有清冊</w:t>
            </w:r>
            <w:r w:rsidR="001376C7" w:rsidRPr="00912D07">
              <w:rPr>
                <w:rFonts w:asciiTheme="majorEastAsia" w:eastAsiaTheme="majorEastAsia" w:hAnsiTheme="majorEastAsia" w:hint="eastAsia"/>
                <w:color w:val="FF0000"/>
                <w:u w:val="single"/>
              </w:rPr>
              <w:t>且包含軟體、硬體、場地</w:t>
            </w:r>
            <w:r w:rsidR="005A53B4" w:rsidRPr="00912D07">
              <w:rPr>
                <w:rFonts w:asciiTheme="majorEastAsia" w:eastAsiaTheme="majorEastAsia" w:hAnsiTheme="majorEastAsia" w:hint="eastAsia"/>
                <w:color w:val="FF0000"/>
                <w:u w:val="single"/>
              </w:rPr>
              <w:t>及</w:t>
            </w:r>
            <w:r w:rsidR="001376C7" w:rsidRPr="00912D07">
              <w:rPr>
                <w:rFonts w:asciiTheme="majorEastAsia" w:eastAsiaTheme="majorEastAsia" w:hAnsiTheme="majorEastAsia" w:hint="eastAsia"/>
                <w:color w:val="FF0000"/>
                <w:u w:val="single"/>
              </w:rPr>
              <w:t>資料等類別，</w:t>
            </w:r>
            <w:r w:rsidR="001376C7" w:rsidRPr="00912D07">
              <w:rPr>
                <w:rFonts w:asciiTheme="majorEastAsia" w:eastAsiaTheme="majorEastAsia" w:hAnsiTheme="majorEastAsia" w:hint="eastAsia"/>
                <w:strike/>
                <w:color w:val="FF0000"/>
              </w:rPr>
              <w:t>清冊</w:t>
            </w:r>
            <w:r w:rsidR="001376C7" w:rsidRPr="00912D07">
              <w:rPr>
                <w:rFonts w:asciiTheme="majorEastAsia" w:eastAsiaTheme="majorEastAsia" w:hAnsiTheme="majorEastAsia" w:hint="eastAsia"/>
              </w:rPr>
              <w:t>並應加以維護。</w:t>
            </w:r>
          </w:p>
          <w:p w14:paraId="4D39EC81"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4232E53C"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公司應對自行或委外開發之資</w:t>
            </w:r>
            <w:r w:rsidRPr="00912D07">
              <w:rPr>
                <w:rFonts w:asciiTheme="majorEastAsia" w:eastAsiaTheme="majorEastAsia" w:hAnsiTheme="majorEastAsia" w:hint="eastAsia"/>
                <w:strike/>
                <w:color w:val="FF0000"/>
              </w:rPr>
              <w:t>訊</w:t>
            </w:r>
            <w:r w:rsidRPr="00912D07">
              <w:rPr>
                <w:rFonts w:asciiTheme="majorEastAsia" w:eastAsiaTheme="majorEastAsia" w:hAnsiTheme="majorEastAsia" w:hint="eastAsia"/>
                <w:color w:val="FF0000"/>
                <w:u w:val="single"/>
              </w:rPr>
              <w:t>通</w:t>
            </w:r>
            <w:r w:rsidRPr="00912D07">
              <w:rPr>
                <w:rFonts w:asciiTheme="majorEastAsia" w:eastAsiaTheme="majorEastAsia" w:hAnsiTheme="majorEastAsia" w:hint="eastAsia"/>
              </w:rPr>
              <w:t>系統完成資</w:t>
            </w:r>
            <w:r w:rsidRPr="00912D07">
              <w:rPr>
                <w:rFonts w:asciiTheme="majorEastAsia" w:eastAsiaTheme="majorEastAsia" w:hAnsiTheme="majorEastAsia" w:hint="eastAsia"/>
                <w:strike/>
                <w:color w:val="FF0000"/>
              </w:rPr>
              <w:t>訊</w:t>
            </w:r>
            <w:r w:rsidRPr="00912D07">
              <w:rPr>
                <w:rFonts w:asciiTheme="majorEastAsia" w:eastAsiaTheme="majorEastAsia" w:hAnsiTheme="majorEastAsia" w:hint="eastAsia"/>
                <w:color w:val="FF0000"/>
                <w:u w:val="single"/>
              </w:rPr>
              <w:t>通</w:t>
            </w:r>
            <w:r w:rsidRPr="00912D07">
              <w:rPr>
                <w:rFonts w:asciiTheme="majorEastAsia" w:eastAsiaTheme="majorEastAsia" w:hAnsiTheme="majorEastAsia" w:hint="eastAsia"/>
              </w:rPr>
              <w:t>系統分級，資</w:t>
            </w:r>
            <w:r w:rsidRPr="00912D07">
              <w:rPr>
                <w:rFonts w:asciiTheme="majorEastAsia" w:eastAsiaTheme="majorEastAsia" w:hAnsiTheme="majorEastAsia" w:hint="eastAsia"/>
                <w:strike/>
                <w:color w:val="FF0000"/>
              </w:rPr>
              <w:t>訊</w:t>
            </w:r>
            <w:r w:rsidRPr="00912D07">
              <w:rPr>
                <w:rFonts w:asciiTheme="majorEastAsia" w:eastAsiaTheme="majorEastAsia" w:hAnsiTheme="majorEastAsia" w:hint="eastAsia"/>
                <w:color w:val="FF0000"/>
                <w:u w:val="single"/>
              </w:rPr>
              <w:t>通</w:t>
            </w:r>
            <w:r w:rsidRPr="00912D07">
              <w:rPr>
                <w:rFonts w:asciiTheme="majorEastAsia" w:eastAsiaTheme="majorEastAsia" w:hAnsiTheme="majorEastAsia" w:hint="eastAsia"/>
              </w:rPr>
              <w:t>系統</w:t>
            </w:r>
            <w:r w:rsidRPr="00912D07">
              <w:rPr>
                <w:rFonts w:asciiTheme="majorEastAsia" w:eastAsiaTheme="majorEastAsia" w:hAnsiTheme="majorEastAsia"/>
              </w:rPr>
              <w:t>等級應至少區分核心與非核心系統，每年應至少檢視一次資</w:t>
            </w:r>
            <w:r w:rsidRPr="00912D07">
              <w:rPr>
                <w:rFonts w:asciiTheme="majorEastAsia" w:eastAsiaTheme="majorEastAsia" w:hAnsiTheme="majorEastAsia" w:hint="eastAsia"/>
                <w:strike/>
                <w:color w:val="FF0000"/>
              </w:rPr>
              <w:t>訊</w:t>
            </w:r>
            <w:r w:rsidRPr="00912D07">
              <w:rPr>
                <w:rFonts w:asciiTheme="majorEastAsia" w:eastAsiaTheme="majorEastAsia" w:hAnsiTheme="majorEastAsia" w:hint="eastAsia"/>
                <w:color w:val="FF0000"/>
                <w:u w:val="single"/>
              </w:rPr>
              <w:t>通</w:t>
            </w:r>
            <w:r w:rsidRPr="00912D07">
              <w:rPr>
                <w:rFonts w:asciiTheme="majorEastAsia" w:eastAsiaTheme="majorEastAsia" w:hAnsiTheme="majorEastAsia"/>
              </w:rPr>
              <w:t>系統分級妥適性。</w:t>
            </w:r>
            <w:r w:rsidRPr="00D45E03">
              <w:rPr>
                <w:rFonts w:asciiTheme="majorEastAsia" w:eastAsiaTheme="majorEastAsia" w:hAnsiTheme="majorEastAsia"/>
                <w:strike/>
                <w:color w:val="FF0000"/>
              </w:rPr>
              <w:t>（111年1月底生效）</w:t>
            </w:r>
          </w:p>
          <w:p w14:paraId="3590F681"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154D8630" w14:textId="77777777" w:rsidR="00D50AC4" w:rsidRPr="00912D07" w:rsidRDefault="00D50AC4" w:rsidP="00A73E84">
            <w:pPr>
              <w:spacing w:line="360" w:lineRule="auto"/>
              <w:rPr>
                <w:rFonts w:asciiTheme="majorEastAsia" w:eastAsiaTheme="majorEastAsia" w:hAnsiTheme="majorEastAsia"/>
                <w:color w:val="FF0000"/>
                <w:u w:val="single"/>
              </w:rPr>
            </w:pPr>
            <w:r w:rsidRPr="00912D07">
              <w:rPr>
                <w:rFonts w:asciiTheme="majorEastAsia" w:eastAsiaTheme="majorEastAsia" w:hAnsiTheme="majorEastAsia" w:hint="eastAsia"/>
                <w:color w:val="FF0000"/>
                <w:u w:val="single"/>
              </w:rPr>
              <w:t>（5</w:t>
            </w:r>
            <w:r w:rsidRPr="00912D07">
              <w:rPr>
                <w:rFonts w:asciiTheme="majorEastAsia" w:eastAsiaTheme="majorEastAsia" w:hAnsiTheme="majorEastAsia"/>
                <w:color w:val="FF0000"/>
                <w:u w:val="single"/>
              </w:rPr>
              <w:t>）</w:t>
            </w:r>
            <w:r w:rsidRPr="00912D07">
              <w:rPr>
                <w:rFonts w:asciiTheme="majorEastAsia" w:eastAsiaTheme="majorEastAsia" w:hAnsiTheme="majorEastAsia" w:hint="eastAsia"/>
                <w:color w:val="FF0000"/>
                <w:u w:val="single"/>
              </w:rPr>
              <w:t>公司應避免使用危害國家資通安全產品。</w:t>
            </w:r>
          </w:p>
          <w:p w14:paraId="5A219250" w14:textId="77777777" w:rsidR="00A73E84" w:rsidRPr="00912D07" w:rsidRDefault="000377C9" w:rsidP="00A73E84">
            <w:pPr>
              <w:spacing w:line="360" w:lineRule="auto"/>
              <w:rPr>
                <w:rFonts w:asciiTheme="majorEastAsia" w:eastAsiaTheme="majorEastAsia" w:hAnsiTheme="majorEastAsia"/>
              </w:rPr>
            </w:pPr>
            <w:r w:rsidRPr="00912D07">
              <w:rPr>
                <w:rFonts w:asciiTheme="majorEastAsia" w:eastAsiaTheme="majorEastAsia" w:hAnsiTheme="majorEastAsia" w:hint="eastAsia"/>
              </w:rPr>
              <w:t>5</w:t>
            </w:r>
            <w:r w:rsidR="00135175" w:rsidRPr="00912D07">
              <w:rPr>
                <w:rFonts w:asciiTheme="majorEastAsia" w:eastAsiaTheme="majorEastAsia" w:hAnsiTheme="majorEastAsia" w:hint="eastAsia"/>
              </w:rPr>
              <w:t>.</w:t>
            </w:r>
            <w:r w:rsidR="00A73E84" w:rsidRPr="00912D07">
              <w:rPr>
                <w:rFonts w:asciiTheme="majorEastAsia" w:eastAsiaTheme="majorEastAsia" w:hAnsiTheme="majorEastAsia"/>
              </w:rPr>
              <w:t>(</w:t>
            </w:r>
            <w:r w:rsidR="00A73E84" w:rsidRPr="00912D07">
              <w:rPr>
                <w:rFonts w:asciiTheme="majorEastAsia" w:eastAsiaTheme="majorEastAsia" w:hAnsiTheme="majorEastAsia" w:hint="eastAsia"/>
              </w:rPr>
              <w:t>略</w:t>
            </w:r>
            <w:r w:rsidR="00A73E84" w:rsidRPr="00912D07">
              <w:rPr>
                <w:rFonts w:asciiTheme="majorEastAsia" w:eastAsiaTheme="majorEastAsia" w:hAnsiTheme="majorEastAsia"/>
              </w:rPr>
              <w:t>)</w:t>
            </w:r>
          </w:p>
          <w:p w14:paraId="54F6EDB7" w14:textId="77777777" w:rsidR="000377C9" w:rsidRPr="00912D07" w:rsidRDefault="000377C9" w:rsidP="000377C9">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6.實體與環境安全（</w:t>
            </w:r>
            <w:r w:rsidRPr="00912D07">
              <w:rPr>
                <w:rFonts w:asciiTheme="majorEastAsia" w:eastAsiaTheme="majorEastAsia" w:hAnsiTheme="majorEastAsia"/>
              </w:rPr>
              <w:t>CC-16000，半年查核）</w:t>
            </w:r>
          </w:p>
          <w:p w14:paraId="200A597A" w14:textId="77777777" w:rsidR="000377C9" w:rsidRPr="00912D07" w:rsidRDefault="000377C9" w:rsidP="000377C9">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~（5</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4817688C" w14:textId="77777777" w:rsidR="000F3349" w:rsidRPr="00912D07" w:rsidRDefault="000F3349" w:rsidP="000377C9">
            <w:pPr>
              <w:spacing w:line="360" w:lineRule="auto"/>
              <w:ind w:left="526" w:hangingChars="219" w:hanging="526"/>
              <w:rPr>
                <w:rFonts w:asciiTheme="majorEastAsia" w:eastAsiaTheme="majorEastAsia" w:hAnsiTheme="majorEastAsia"/>
              </w:rPr>
            </w:pPr>
          </w:p>
          <w:p w14:paraId="4512AAC9" w14:textId="77777777" w:rsidR="00927F02" w:rsidRPr="00912D07" w:rsidRDefault="00927F02" w:rsidP="000377C9">
            <w:pPr>
              <w:spacing w:line="360" w:lineRule="auto"/>
              <w:ind w:left="526" w:hangingChars="219" w:hanging="526"/>
              <w:rPr>
                <w:rFonts w:asciiTheme="majorEastAsia" w:eastAsiaTheme="majorEastAsia" w:hAnsiTheme="majorEastAsia"/>
              </w:rPr>
            </w:pPr>
          </w:p>
          <w:p w14:paraId="782EB862" w14:textId="77777777" w:rsidR="00927F02" w:rsidRPr="00912D07" w:rsidRDefault="00927F02" w:rsidP="000377C9">
            <w:pPr>
              <w:spacing w:line="360" w:lineRule="auto"/>
              <w:ind w:left="526" w:hangingChars="219" w:hanging="526"/>
              <w:rPr>
                <w:rFonts w:asciiTheme="majorEastAsia" w:eastAsiaTheme="majorEastAsia" w:hAnsiTheme="majorEastAsia"/>
              </w:rPr>
            </w:pPr>
          </w:p>
          <w:p w14:paraId="33647FDD" w14:textId="77777777" w:rsidR="000377C9" w:rsidRPr="00912D07" w:rsidRDefault="000377C9" w:rsidP="00135175">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（6</w:t>
            </w:r>
            <w:r w:rsidRPr="00912D07">
              <w:rPr>
                <w:rFonts w:asciiTheme="majorEastAsia" w:eastAsiaTheme="majorEastAsia" w:hAnsiTheme="majorEastAsia"/>
              </w:rPr>
              <w:t>）</w:t>
            </w:r>
            <w:r w:rsidRPr="00912D07">
              <w:rPr>
                <w:rFonts w:asciiTheme="majorEastAsia" w:eastAsiaTheme="majorEastAsia" w:hAnsiTheme="majorEastAsia" w:hint="eastAsia"/>
              </w:rPr>
              <w:t>公司應定期審查</w:t>
            </w:r>
            <w:r w:rsidRPr="00912D07">
              <w:rPr>
                <w:rFonts w:asciiTheme="majorEastAsia" w:eastAsiaTheme="majorEastAsia" w:hAnsiTheme="majorEastAsia" w:hint="eastAsia"/>
                <w:strike/>
                <w:color w:val="FF0000"/>
              </w:rPr>
              <w:t>資訊</w:t>
            </w:r>
            <w:r w:rsidRPr="00912D07">
              <w:rPr>
                <w:rFonts w:asciiTheme="majorEastAsia" w:eastAsiaTheme="majorEastAsia" w:hAnsiTheme="majorEastAsia" w:hint="eastAsia"/>
                <w:color w:val="FF0000"/>
                <w:u w:val="single"/>
              </w:rPr>
              <w:t>電腦</w:t>
            </w:r>
            <w:r w:rsidRPr="00912D07">
              <w:rPr>
                <w:rFonts w:asciiTheme="majorEastAsia" w:eastAsiaTheme="majorEastAsia" w:hAnsiTheme="majorEastAsia" w:hint="eastAsia"/>
              </w:rPr>
              <w:t>機房門禁管制權限。</w:t>
            </w:r>
          </w:p>
          <w:p w14:paraId="318A094B" w14:textId="77777777" w:rsidR="00A73E84" w:rsidRPr="00912D07" w:rsidRDefault="00A73E84"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7</w:t>
            </w:r>
            <w:r w:rsidR="00703DA6" w:rsidRPr="00912D07">
              <w:rPr>
                <w:rFonts w:asciiTheme="majorEastAsia" w:eastAsiaTheme="majorEastAsia" w:hAnsiTheme="majorEastAsia" w:hint="eastAsia"/>
              </w:rPr>
              <w:t>.</w:t>
            </w:r>
            <w:r w:rsidRPr="00912D07">
              <w:rPr>
                <w:rFonts w:asciiTheme="majorEastAsia" w:eastAsiaTheme="majorEastAsia" w:hAnsiTheme="majorEastAsia"/>
              </w:rPr>
              <w:t>通訊與作業管理（CC-17000）</w:t>
            </w:r>
          </w:p>
          <w:p w14:paraId="17934B14" w14:textId="1566BC3D" w:rsidR="00A80AEA" w:rsidRPr="00912D07" w:rsidRDefault="00A73E84"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1）網路安全管理（CC-17010，適用網際網路下單證券商，另 a、b、f</w:t>
            </w:r>
            <w:r w:rsidR="009E2D5C" w:rsidRPr="00912D07">
              <w:rPr>
                <w:rFonts w:asciiTheme="majorEastAsia" w:eastAsiaTheme="majorEastAsia" w:hAnsiTheme="majorEastAsia" w:hint="eastAsia"/>
                <w:color w:val="FF0000"/>
                <w:u w:val="single"/>
              </w:rPr>
              <w:t>、m</w:t>
            </w:r>
            <w:r w:rsidRPr="00912D07">
              <w:rPr>
                <w:rFonts w:asciiTheme="majorEastAsia" w:eastAsiaTheme="majorEastAsia" w:hAnsiTheme="majorEastAsia"/>
              </w:rPr>
              <w:t>項並適用於所有證券商，每月查核）</w:t>
            </w:r>
          </w:p>
          <w:p w14:paraId="08B40706" w14:textId="77777777" w:rsidR="009C7295" w:rsidRPr="00912D07" w:rsidRDefault="009C7295" w:rsidP="009C7295">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a</w:t>
            </w:r>
            <w:r w:rsidRPr="00912D07">
              <w:rPr>
                <w:rFonts w:asciiTheme="majorEastAsia" w:eastAsiaTheme="majorEastAsia" w:hAnsiTheme="majorEastAsia"/>
              </w:rPr>
              <w:t>.</w:t>
            </w:r>
            <w:r w:rsidRPr="00912D07">
              <w:rPr>
                <w:rFonts w:asciiTheme="majorEastAsia" w:eastAsiaTheme="majorEastAsia" w:hAnsiTheme="majorEastAsia" w:hint="eastAsia"/>
              </w:rPr>
              <w:t>網路系統安全評估：</w:t>
            </w:r>
          </w:p>
          <w:p w14:paraId="7D7E32F7" w14:textId="0A44425E" w:rsidR="009C7295" w:rsidRDefault="009C7295" w:rsidP="009C7295">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a)</w:t>
            </w:r>
            <w:r w:rsidR="004435F5">
              <w:rPr>
                <w:rFonts w:asciiTheme="majorEastAsia" w:eastAsiaTheme="majorEastAsia" w:hAnsiTheme="majorEastAsia" w:hint="eastAsia"/>
              </w:rPr>
              <w:t>~(</w:t>
            </w:r>
            <w:r w:rsidR="004435F5">
              <w:rPr>
                <w:rFonts w:asciiTheme="majorEastAsia" w:eastAsiaTheme="majorEastAsia" w:hAnsiTheme="majorEastAsia"/>
              </w:rPr>
              <w:t>g</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4ACF6E52" w14:textId="12471EAA" w:rsidR="004435F5" w:rsidRPr="004435F5" w:rsidRDefault="004435F5" w:rsidP="004435F5">
            <w:pPr>
              <w:spacing w:line="360" w:lineRule="auto"/>
              <w:ind w:left="312" w:hangingChars="130" w:hanging="312"/>
              <w:rPr>
                <w:rFonts w:asciiTheme="majorEastAsia" w:eastAsiaTheme="majorEastAsia" w:hAnsiTheme="majorEastAsia"/>
                <w:color w:val="000000" w:themeColor="text1"/>
              </w:rPr>
            </w:pPr>
            <w:r>
              <w:rPr>
                <w:rFonts w:asciiTheme="majorEastAsia" w:eastAsiaTheme="majorEastAsia" w:hAnsiTheme="majorEastAsia" w:hint="eastAsia"/>
              </w:rPr>
              <w:t>(h)</w:t>
            </w:r>
            <w:r w:rsidRPr="004435F5">
              <w:rPr>
                <w:rFonts w:asciiTheme="majorEastAsia" w:eastAsiaTheme="majorEastAsia" w:hAnsiTheme="majorEastAsia" w:hint="eastAsia"/>
              </w:rPr>
              <w:t>公司應建立遠端連線管理辦法，對使用外部網路遠端連線至公司內部作業進行控管及</w:t>
            </w:r>
            <w:r w:rsidRPr="004435F5">
              <w:rPr>
                <w:rFonts w:asciiTheme="majorEastAsia" w:eastAsiaTheme="majorEastAsia" w:hAnsiTheme="majorEastAsia" w:hint="eastAsia"/>
                <w:color w:val="FF0000"/>
                <w:u w:val="single"/>
              </w:rPr>
              <w:t>多因子</w:t>
            </w:r>
            <w:r w:rsidRPr="004435F5">
              <w:rPr>
                <w:rFonts w:asciiTheme="majorEastAsia" w:eastAsiaTheme="majorEastAsia" w:hAnsiTheme="majorEastAsia" w:hint="eastAsia"/>
              </w:rPr>
              <w:t>身分認證，並留存相關維護紀錄並由權責主管定期覆核。</w:t>
            </w:r>
          </w:p>
          <w:p w14:paraId="1D11B167" w14:textId="0C21BED1" w:rsidR="004435F5" w:rsidRPr="00912D07" w:rsidRDefault="004435F5" w:rsidP="004435F5">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proofErr w:type="spellStart"/>
            <w:r w:rsidRPr="00912D07">
              <w:rPr>
                <w:rFonts w:asciiTheme="majorEastAsia" w:eastAsiaTheme="majorEastAsia" w:hAnsiTheme="majorEastAsia" w:hint="eastAsia"/>
              </w:rPr>
              <w:t>i</w:t>
            </w:r>
            <w:proofErr w:type="spellEnd"/>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6D761A00" w14:textId="45654B9B" w:rsidR="00875E95" w:rsidRPr="00912D07" w:rsidRDefault="009C7295" w:rsidP="000F3349">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hint="eastAsia"/>
              </w:rPr>
              <w:t>(</w:t>
            </w:r>
            <w:r w:rsidRPr="00912D07">
              <w:rPr>
                <w:rFonts w:asciiTheme="majorEastAsia" w:eastAsiaTheme="majorEastAsia" w:hAnsiTheme="majorEastAsia"/>
              </w:rPr>
              <w:t>j)應避免使用生命週期終止（End of Service, EOS／End of Life, EOL）之</w:t>
            </w:r>
            <w:r w:rsidRPr="00912D07">
              <w:rPr>
                <w:rFonts w:asciiTheme="majorEastAsia" w:eastAsiaTheme="majorEastAsia" w:hAnsiTheme="majorEastAsia" w:hint="eastAsia"/>
                <w:color w:val="FF0000"/>
                <w:u w:val="single"/>
              </w:rPr>
              <w:t>軟體及</w:t>
            </w:r>
            <w:r w:rsidRPr="00912D07">
              <w:rPr>
                <w:rFonts w:asciiTheme="majorEastAsia" w:eastAsiaTheme="majorEastAsia" w:hAnsiTheme="majorEastAsia"/>
              </w:rPr>
              <w:t>網路設備，</w:t>
            </w:r>
            <w:r w:rsidR="005632C4" w:rsidRPr="00912D07">
              <w:rPr>
                <w:rFonts w:asciiTheme="majorEastAsia" w:eastAsiaTheme="majorEastAsia" w:hAnsiTheme="majorEastAsia" w:hint="eastAsia"/>
                <w:color w:val="FF0000"/>
                <w:u w:val="single"/>
              </w:rPr>
              <w:t>且</w:t>
            </w:r>
            <w:r w:rsidR="00300754" w:rsidRPr="00912D07">
              <w:rPr>
                <w:rFonts w:asciiTheme="majorEastAsia" w:eastAsiaTheme="majorEastAsia" w:hAnsiTheme="majorEastAsia" w:hint="eastAsia"/>
                <w:color w:val="FF0000"/>
                <w:u w:val="single"/>
              </w:rPr>
              <w:t>於到期前擬定</w:t>
            </w:r>
            <w:proofErr w:type="gramStart"/>
            <w:r w:rsidR="00300754" w:rsidRPr="00912D07">
              <w:rPr>
                <w:rFonts w:asciiTheme="majorEastAsia" w:eastAsiaTheme="majorEastAsia" w:hAnsiTheme="majorEastAsia" w:hint="eastAsia"/>
                <w:color w:val="FF0000"/>
                <w:u w:val="single"/>
              </w:rPr>
              <w:t>汰</w:t>
            </w:r>
            <w:proofErr w:type="gramEnd"/>
            <w:r w:rsidR="00300754" w:rsidRPr="00912D07">
              <w:rPr>
                <w:rFonts w:asciiTheme="majorEastAsia" w:eastAsiaTheme="majorEastAsia" w:hAnsiTheme="majorEastAsia" w:hint="eastAsia"/>
                <w:color w:val="FF0000"/>
                <w:u w:val="single"/>
              </w:rPr>
              <w:t>除計畫，</w:t>
            </w:r>
            <w:r w:rsidR="005632C4" w:rsidRPr="00912D07">
              <w:rPr>
                <w:rFonts w:asciiTheme="majorEastAsia" w:eastAsiaTheme="majorEastAsia" w:hAnsiTheme="majorEastAsia" w:hint="eastAsia"/>
                <w:color w:val="FF0000"/>
                <w:u w:val="single"/>
              </w:rPr>
              <w:t>並</w:t>
            </w:r>
            <w:r w:rsidR="00300754" w:rsidRPr="00912D07">
              <w:rPr>
                <w:rFonts w:asciiTheme="majorEastAsia" w:eastAsiaTheme="majorEastAsia" w:hAnsiTheme="majorEastAsia" w:hint="eastAsia"/>
                <w:color w:val="FF0000"/>
                <w:u w:val="single"/>
              </w:rPr>
              <w:t>視情況建立補償性措施</w:t>
            </w:r>
            <w:r w:rsidR="005632C4" w:rsidRPr="00912D07">
              <w:rPr>
                <w:rFonts w:asciiTheme="majorEastAsia" w:eastAsiaTheme="majorEastAsia" w:hAnsiTheme="majorEastAsia" w:hint="eastAsia"/>
                <w:strike/>
                <w:color w:val="FF0000"/>
              </w:rPr>
              <w:t>並</w:t>
            </w:r>
            <w:r w:rsidRPr="00912D07">
              <w:rPr>
                <w:rFonts w:asciiTheme="majorEastAsia" w:eastAsiaTheme="majorEastAsia" w:hAnsiTheme="majorEastAsia"/>
                <w:strike/>
                <w:color w:val="FF0000"/>
              </w:rPr>
              <w:t>針對EOS／EOL之網路設備擬定</w:t>
            </w:r>
            <w:proofErr w:type="gramStart"/>
            <w:r w:rsidRPr="00912D07">
              <w:rPr>
                <w:rFonts w:asciiTheme="majorEastAsia" w:eastAsiaTheme="majorEastAsia" w:hAnsiTheme="majorEastAsia"/>
                <w:strike/>
                <w:color w:val="FF0000"/>
              </w:rPr>
              <w:t>汰</w:t>
            </w:r>
            <w:proofErr w:type="gramEnd"/>
            <w:r w:rsidRPr="00912D07">
              <w:rPr>
                <w:rFonts w:asciiTheme="majorEastAsia" w:eastAsiaTheme="majorEastAsia" w:hAnsiTheme="majorEastAsia"/>
                <w:strike/>
                <w:color w:val="FF0000"/>
              </w:rPr>
              <w:t>除相關計畫</w:t>
            </w:r>
            <w:r w:rsidRPr="00912D07">
              <w:rPr>
                <w:rFonts w:asciiTheme="majorEastAsia" w:eastAsiaTheme="majorEastAsia" w:hAnsiTheme="majorEastAsia" w:hint="eastAsia"/>
                <w:color w:val="000000" w:themeColor="text1"/>
              </w:rPr>
              <w:t>。</w:t>
            </w:r>
          </w:p>
          <w:p w14:paraId="66D05DF8" w14:textId="77777777" w:rsidR="00A73E84" w:rsidRPr="00912D07" w:rsidRDefault="00A73E84" w:rsidP="00A73E84">
            <w:pPr>
              <w:spacing w:line="360" w:lineRule="auto"/>
              <w:rPr>
                <w:rFonts w:asciiTheme="majorEastAsia" w:eastAsiaTheme="majorEastAsia" w:hAnsiTheme="majorEastAsia"/>
              </w:rPr>
            </w:pPr>
            <w:r w:rsidRPr="00912D07">
              <w:rPr>
                <w:rFonts w:asciiTheme="majorEastAsia" w:eastAsiaTheme="majorEastAsia" w:hAnsiTheme="majorEastAsia"/>
              </w:rPr>
              <w:t>b.網路設備之安全管理：</w:t>
            </w:r>
          </w:p>
          <w:p w14:paraId="62B1E98E" w14:textId="4897DD8F" w:rsidR="00A73E84" w:rsidRDefault="00A73E84" w:rsidP="00A73E84">
            <w:pPr>
              <w:spacing w:line="360" w:lineRule="auto"/>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a)</w:t>
            </w:r>
            <w:r w:rsidRPr="00912D07">
              <w:rPr>
                <w:rFonts w:asciiTheme="majorEastAsia" w:eastAsiaTheme="majorEastAsia" w:hAnsiTheme="majorEastAsia" w:hint="eastAsia"/>
              </w:rPr>
              <w:t>~(</w:t>
            </w:r>
            <w:r w:rsidR="00827023" w:rsidRPr="00912D07">
              <w:rPr>
                <w:rFonts w:asciiTheme="majorEastAsia" w:eastAsiaTheme="majorEastAsia" w:hAnsiTheme="majorEastAsia" w:hint="eastAsia"/>
              </w:rPr>
              <w:t>e</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051B9A15" w14:textId="77777777" w:rsidR="008B5ACF" w:rsidRPr="00912D07" w:rsidRDefault="008B5ACF" w:rsidP="00A73E84">
            <w:pPr>
              <w:spacing w:line="360" w:lineRule="auto"/>
              <w:rPr>
                <w:rFonts w:asciiTheme="majorEastAsia" w:eastAsiaTheme="majorEastAsia" w:hAnsiTheme="majorEastAsia"/>
              </w:rPr>
            </w:pPr>
          </w:p>
          <w:p w14:paraId="38ADD85F" w14:textId="01EAC2A7" w:rsidR="004435F5" w:rsidRDefault="00827023" w:rsidP="008B5ACF">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lastRenderedPageBreak/>
              <w:t>(</w:t>
            </w:r>
            <w:r w:rsidRPr="00912D07">
              <w:rPr>
                <w:rFonts w:asciiTheme="majorEastAsia" w:eastAsiaTheme="majorEastAsia" w:hAnsiTheme="majorEastAsia"/>
              </w:rPr>
              <w:t>f)</w:t>
            </w:r>
            <w:r w:rsidRPr="00912D07">
              <w:rPr>
                <w:rFonts w:asciiTheme="majorEastAsia" w:eastAsiaTheme="majorEastAsia" w:hAnsiTheme="majorEastAsia" w:hint="eastAsia"/>
              </w:rPr>
              <w:t>公司應每年定期檢視並維護防火牆存取控管設定</w:t>
            </w:r>
            <w:r w:rsidRPr="00912D07">
              <w:rPr>
                <w:rFonts w:asciiTheme="majorEastAsia" w:eastAsiaTheme="majorEastAsia" w:hAnsiTheme="majorEastAsia" w:hint="eastAsia"/>
                <w:color w:val="0D0D0D" w:themeColor="text1" w:themeTint="F2"/>
              </w:rPr>
              <w:t>，每半年檢視</w:t>
            </w:r>
            <w:r w:rsidRPr="00912D07">
              <w:rPr>
                <w:rFonts w:asciiTheme="majorEastAsia" w:eastAsiaTheme="majorEastAsia" w:hAnsiTheme="majorEastAsia"/>
                <w:color w:val="0D0D0D" w:themeColor="text1" w:themeTint="F2"/>
              </w:rPr>
              <w:t>DMZ 區之防火牆規則，</w:t>
            </w:r>
            <w:r w:rsidRPr="00912D07">
              <w:rPr>
                <w:rFonts w:asciiTheme="majorEastAsia" w:eastAsiaTheme="majorEastAsia" w:hAnsiTheme="majorEastAsia" w:hint="eastAsia"/>
                <w:color w:val="FF0000"/>
                <w:u w:val="single"/>
              </w:rPr>
              <w:t>包含評估高風險設定及六個月內無流量之防火牆之必要性，及針對已下線資通系統於</w:t>
            </w:r>
            <w:r w:rsidR="00300754" w:rsidRPr="00912D07">
              <w:rPr>
                <w:rFonts w:asciiTheme="majorEastAsia" w:eastAsiaTheme="majorEastAsia" w:hAnsiTheme="majorEastAsia" w:hint="eastAsia"/>
                <w:color w:val="FF0000"/>
                <w:u w:val="single"/>
              </w:rPr>
              <w:t>六個月</w:t>
            </w:r>
            <w:r w:rsidRPr="00912D07">
              <w:rPr>
                <w:rFonts w:asciiTheme="majorEastAsia" w:eastAsiaTheme="majorEastAsia" w:hAnsiTheme="majorEastAsia" w:hint="eastAsia"/>
                <w:color w:val="FF0000"/>
                <w:u w:val="single"/>
              </w:rPr>
              <w:t>內調整或停用該規則，</w:t>
            </w:r>
            <w:r w:rsidRPr="00912D07">
              <w:rPr>
                <w:rFonts w:asciiTheme="majorEastAsia" w:eastAsiaTheme="majorEastAsia" w:hAnsiTheme="majorEastAsia"/>
              </w:rPr>
              <w:t>並留存相關檢視紀錄。</w:t>
            </w:r>
          </w:p>
          <w:p w14:paraId="263A3E30" w14:textId="7CAADCFE" w:rsidR="008B5ACF" w:rsidRDefault="008B5ACF" w:rsidP="008B5ACF">
            <w:pPr>
              <w:spacing w:line="360" w:lineRule="auto"/>
              <w:ind w:left="312" w:hangingChars="130" w:hanging="312"/>
              <w:rPr>
                <w:rFonts w:asciiTheme="majorEastAsia" w:eastAsiaTheme="majorEastAsia" w:hAnsiTheme="majorEastAsia"/>
              </w:rPr>
            </w:pPr>
          </w:p>
          <w:p w14:paraId="41ECF462" w14:textId="77777777" w:rsidR="008B5ACF" w:rsidRPr="00912D07" w:rsidRDefault="008B5ACF" w:rsidP="008B5ACF">
            <w:pPr>
              <w:spacing w:line="360" w:lineRule="auto"/>
              <w:ind w:left="312" w:hangingChars="130" w:hanging="312"/>
              <w:rPr>
                <w:rFonts w:asciiTheme="majorEastAsia" w:eastAsiaTheme="majorEastAsia" w:hAnsiTheme="majorEastAsia"/>
              </w:rPr>
            </w:pPr>
          </w:p>
          <w:p w14:paraId="349DA1BA" w14:textId="7D0C0F5D" w:rsidR="00A80AEA" w:rsidRPr="00912D07" w:rsidRDefault="00A73E84" w:rsidP="00A73E84">
            <w:pPr>
              <w:spacing w:line="360" w:lineRule="auto"/>
              <w:ind w:left="312" w:hangingChars="130" w:hanging="312"/>
              <w:rPr>
                <w:rFonts w:asciiTheme="majorEastAsia" w:eastAsiaTheme="majorEastAsia" w:hAnsiTheme="majorEastAsia"/>
                <w:strike/>
                <w:color w:val="FF0000"/>
              </w:rPr>
            </w:pPr>
            <w:r w:rsidRPr="00912D07">
              <w:rPr>
                <w:rFonts w:asciiTheme="majorEastAsia" w:eastAsiaTheme="majorEastAsia" w:hAnsiTheme="majorEastAsia"/>
                <w:strike/>
                <w:color w:val="FF0000"/>
              </w:rPr>
              <w:t>(g)公司交易相關網路直接連線之設備應避免使用危害國家資通安全產品。</w:t>
            </w:r>
          </w:p>
          <w:p w14:paraId="52B6610A" w14:textId="77777777" w:rsidR="0083379A" w:rsidRPr="00912D07" w:rsidRDefault="0083379A" w:rsidP="00A73E84">
            <w:pPr>
              <w:spacing w:line="360" w:lineRule="auto"/>
              <w:ind w:left="312" w:hangingChars="130" w:hanging="312"/>
              <w:rPr>
                <w:rFonts w:asciiTheme="majorEastAsia" w:eastAsiaTheme="majorEastAsia" w:hAnsiTheme="majorEastAsia"/>
              </w:rPr>
            </w:pPr>
          </w:p>
          <w:p w14:paraId="1E5225C7" w14:textId="77777777" w:rsidR="00A73E84" w:rsidRPr="00912D07" w:rsidRDefault="00A73E84" w:rsidP="00A73E84">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rPr>
              <w:t>(</w:t>
            </w:r>
            <w:r w:rsidRPr="00912D07">
              <w:rPr>
                <w:rFonts w:asciiTheme="majorEastAsia" w:eastAsiaTheme="majorEastAsia" w:hAnsiTheme="majorEastAsia"/>
                <w:color w:val="FF0000"/>
                <w:u w:val="single"/>
              </w:rPr>
              <w:t>g</w:t>
            </w:r>
            <w:r w:rsidRPr="00912D07">
              <w:rPr>
                <w:rFonts w:asciiTheme="majorEastAsia" w:eastAsiaTheme="majorEastAsia" w:hAnsiTheme="majorEastAsia"/>
              </w:rPr>
              <w:t>)</w:t>
            </w:r>
            <w:r w:rsidRPr="00912D07">
              <w:rPr>
                <w:rFonts w:asciiTheme="majorEastAsia" w:eastAsiaTheme="majorEastAsia" w:hAnsiTheme="majorEastAsia" w:hint="eastAsia"/>
              </w:rPr>
              <w:t>公司建立網路設備規則應以最小授權及正面表列為原則。</w:t>
            </w:r>
          </w:p>
          <w:p w14:paraId="50800887" w14:textId="77777777" w:rsidR="00A73E84" w:rsidRPr="00912D07" w:rsidRDefault="00A73E84" w:rsidP="00A73E84">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rPr>
              <w:t>(</w:t>
            </w:r>
            <w:r w:rsidRPr="00912D07">
              <w:rPr>
                <w:rFonts w:asciiTheme="majorEastAsia" w:eastAsiaTheme="majorEastAsia" w:hAnsiTheme="majorEastAsia"/>
                <w:color w:val="FF0000"/>
                <w:u w:val="single"/>
              </w:rPr>
              <w:t>h</w:t>
            </w:r>
            <w:r w:rsidRPr="00912D07">
              <w:rPr>
                <w:rFonts w:asciiTheme="majorEastAsia" w:eastAsiaTheme="majorEastAsia" w:hAnsiTheme="majorEastAsia"/>
              </w:rPr>
              <w:t>)公司應至少每年檢視一次對外網路設備規則，並留存相關紀錄。</w:t>
            </w:r>
          </w:p>
          <w:p w14:paraId="5AD3F696" w14:textId="77777777" w:rsidR="00A80AEA" w:rsidRPr="00912D07" w:rsidRDefault="00827023" w:rsidP="007C0BC1">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c.網路傳輸及連線安全</w:t>
            </w:r>
            <w:r w:rsidR="00D72682" w:rsidRPr="00912D07">
              <w:rPr>
                <w:rFonts w:asciiTheme="majorEastAsia" w:eastAsiaTheme="majorEastAsia" w:hAnsiTheme="majorEastAsia"/>
              </w:rPr>
              <w:t>管理：</w:t>
            </w:r>
          </w:p>
          <w:p w14:paraId="10A7C6A4" w14:textId="77777777" w:rsidR="00827023" w:rsidRPr="00912D07" w:rsidRDefault="00827023" w:rsidP="00827023">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a)</w:t>
            </w:r>
            <w:r w:rsidRPr="00912D07">
              <w:rPr>
                <w:rFonts w:asciiTheme="majorEastAsia" w:eastAsiaTheme="majorEastAsia" w:hAnsiTheme="majorEastAsia" w:hint="eastAsia"/>
              </w:rPr>
              <w:t>~(</w:t>
            </w:r>
            <w:r w:rsidRPr="00912D07">
              <w:rPr>
                <w:rFonts w:asciiTheme="majorEastAsia" w:eastAsiaTheme="majorEastAsia" w:hAnsiTheme="majorEastAsia"/>
              </w:rPr>
              <w:t>c)</w:t>
            </w:r>
            <w:r w:rsidRPr="00912D07">
              <w:rPr>
                <w:rFonts w:asciiTheme="majorEastAsia" w:eastAsiaTheme="majorEastAsia" w:hAnsiTheme="majorEastAsia" w:hint="eastAsia"/>
              </w:rPr>
              <w:t>略</w:t>
            </w:r>
          </w:p>
          <w:p w14:paraId="0F7C3582" w14:textId="77777777" w:rsidR="00A80AEA" w:rsidRPr="00912D07" w:rsidRDefault="00827023" w:rsidP="00827023">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hint="eastAsia"/>
                <w:color w:val="FF0000"/>
                <w:u w:val="single"/>
              </w:rPr>
              <w:t>(</w:t>
            </w:r>
            <w:r w:rsidRPr="00912D07">
              <w:rPr>
                <w:rFonts w:asciiTheme="majorEastAsia" w:eastAsiaTheme="majorEastAsia" w:hAnsiTheme="majorEastAsia"/>
                <w:color w:val="FF0000"/>
                <w:u w:val="single"/>
              </w:rPr>
              <w:t>d)</w:t>
            </w:r>
            <w:r w:rsidRPr="00912D07">
              <w:rPr>
                <w:rFonts w:asciiTheme="majorEastAsia" w:eastAsiaTheme="majorEastAsia" w:hAnsiTheme="majorEastAsia" w:hint="eastAsia"/>
                <w:color w:val="FF0000"/>
                <w:u w:val="single"/>
              </w:rPr>
              <w:t>公司加密機制應優先考慮使用公開、國際機構驗證且未遭破解之演算法。</w:t>
            </w:r>
          </w:p>
          <w:p w14:paraId="2B1D6AFC" w14:textId="77777777" w:rsidR="00184540" w:rsidRPr="00912D07" w:rsidRDefault="00184540" w:rsidP="00184540">
            <w:pPr>
              <w:spacing w:line="360" w:lineRule="auto"/>
              <w:ind w:left="526" w:hangingChars="219" w:hanging="526"/>
              <w:rPr>
                <w:rFonts w:asciiTheme="majorEastAsia" w:eastAsiaTheme="majorEastAsia" w:hAnsiTheme="majorEastAsia"/>
              </w:rPr>
            </w:pPr>
            <w:proofErr w:type="spellStart"/>
            <w:r w:rsidRPr="00912D07">
              <w:rPr>
                <w:rFonts w:asciiTheme="majorEastAsia" w:eastAsiaTheme="majorEastAsia" w:hAnsiTheme="majorEastAsia"/>
              </w:rPr>
              <w:t>d</w:t>
            </w:r>
            <w:r w:rsidR="00875E95" w:rsidRPr="00912D07">
              <w:rPr>
                <w:rFonts w:asciiTheme="majorEastAsia" w:eastAsiaTheme="majorEastAsia" w:hAnsiTheme="majorEastAsia" w:hint="eastAsia"/>
              </w:rPr>
              <w:t>.</w:t>
            </w:r>
            <w:r w:rsidRPr="00912D07">
              <w:rPr>
                <w:rFonts w:asciiTheme="majorEastAsia" w:eastAsiaTheme="majorEastAsia" w:hAnsiTheme="majorEastAsia"/>
              </w:rPr>
              <w:t>~e</w:t>
            </w:r>
            <w:proofErr w:type="spellEnd"/>
            <w:r w:rsidR="00875E95" w:rsidRPr="00912D07">
              <w:rPr>
                <w:rFonts w:asciiTheme="majorEastAsia" w:eastAsiaTheme="majorEastAsia" w:hAnsiTheme="majorEastAsia" w:hint="eastAsia"/>
              </w:rPr>
              <w:t>.</w:t>
            </w:r>
            <w:r w:rsidRPr="00912D07">
              <w:rPr>
                <w:rFonts w:asciiTheme="majorEastAsia" w:eastAsiaTheme="majorEastAsia" w:hAnsiTheme="majorEastAsia"/>
              </w:rPr>
              <w:t>(</w:t>
            </w:r>
            <w:r w:rsidRPr="00912D07">
              <w:rPr>
                <w:rFonts w:asciiTheme="majorEastAsia" w:eastAsiaTheme="majorEastAsia" w:hAnsiTheme="majorEastAsia" w:hint="eastAsia"/>
              </w:rPr>
              <w:t>略</w:t>
            </w:r>
            <w:r w:rsidRPr="00912D07">
              <w:rPr>
                <w:rFonts w:asciiTheme="majorEastAsia" w:eastAsiaTheme="majorEastAsia" w:hAnsiTheme="majorEastAsia"/>
              </w:rPr>
              <w:t>)</w:t>
            </w:r>
          </w:p>
          <w:p w14:paraId="229E0636" w14:textId="77777777" w:rsidR="00184540" w:rsidRPr="00912D07" w:rsidRDefault="00184540" w:rsidP="00184540">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f.電腦病毒及惡意軟體之防範：</w:t>
            </w:r>
          </w:p>
          <w:p w14:paraId="23611618" w14:textId="6CBFDC63" w:rsidR="005419EC" w:rsidRPr="00912D07" w:rsidRDefault="005419EC" w:rsidP="005419E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a)</w:t>
            </w:r>
            <w:r w:rsidRPr="00912D07">
              <w:rPr>
                <w:rFonts w:asciiTheme="majorEastAsia" w:eastAsiaTheme="majorEastAsia" w:hAnsiTheme="majorEastAsia" w:hint="eastAsia"/>
              </w:rPr>
              <w:t>略</w:t>
            </w:r>
          </w:p>
          <w:p w14:paraId="1776A7C2" w14:textId="77777777" w:rsidR="00EF6FBE" w:rsidRPr="00912D07" w:rsidRDefault="00EF6FBE" w:rsidP="005419EC">
            <w:pPr>
              <w:spacing w:line="360" w:lineRule="auto"/>
              <w:ind w:left="526" w:hangingChars="219" w:hanging="526"/>
              <w:rPr>
                <w:rFonts w:asciiTheme="majorEastAsia" w:eastAsiaTheme="majorEastAsia" w:hAnsiTheme="majorEastAsia"/>
              </w:rPr>
            </w:pPr>
          </w:p>
          <w:p w14:paraId="5E994D57" w14:textId="58C370AD" w:rsidR="005419EC" w:rsidRPr="00912D07" w:rsidRDefault="005419EC" w:rsidP="00875E95">
            <w:pPr>
              <w:spacing w:line="360" w:lineRule="auto"/>
              <w:ind w:left="312" w:hangingChars="130" w:hanging="312"/>
              <w:rPr>
                <w:rFonts w:asciiTheme="majorEastAsia" w:eastAsiaTheme="majorEastAsia" w:hAnsiTheme="majorEastAsia"/>
                <w:color w:val="FF0000"/>
              </w:rPr>
            </w:pPr>
            <w:r w:rsidRPr="00912D07">
              <w:rPr>
                <w:rFonts w:asciiTheme="majorEastAsia" w:eastAsiaTheme="majorEastAsia" w:hAnsiTheme="majorEastAsia" w:hint="eastAsia"/>
              </w:rPr>
              <w:t>(</w:t>
            </w:r>
            <w:r w:rsidRPr="00912D07">
              <w:rPr>
                <w:rFonts w:asciiTheme="majorEastAsia" w:eastAsiaTheme="majorEastAsia" w:hAnsiTheme="majorEastAsia"/>
              </w:rPr>
              <w:t>b)</w:t>
            </w:r>
            <w:r w:rsidRPr="00912D07">
              <w:rPr>
                <w:rFonts w:asciiTheme="majorEastAsia" w:eastAsiaTheme="majorEastAsia" w:hAnsiTheme="majorEastAsia" w:hint="eastAsia"/>
              </w:rPr>
              <w:t>應定期對</w:t>
            </w:r>
            <w:r w:rsidR="00C3064F" w:rsidRPr="00016AE8">
              <w:rPr>
                <w:rFonts w:hint="eastAsia"/>
                <w:strike/>
                <w:color w:val="FF0000"/>
              </w:rPr>
              <w:t>電腦</w:t>
            </w:r>
            <w:r w:rsidR="00C3064F" w:rsidRPr="00016AE8">
              <w:rPr>
                <w:rFonts w:hint="eastAsia"/>
                <w:color w:val="FF0000"/>
                <w:u w:val="single"/>
              </w:rPr>
              <w:t>資通</w:t>
            </w:r>
            <w:r w:rsidRPr="00912D07">
              <w:rPr>
                <w:rFonts w:asciiTheme="majorEastAsia" w:eastAsiaTheme="majorEastAsia" w:hAnsiTheme="majorEastAsia" w:hint="eastAsia"/>
              </w:rPr>
              <w:t>系統及資料儲存媒體進行病毒掃</w:t>
            </w:r>
            <w:proofErr w:type="gramStart"/>
            <w:r w:rsidRPr="00912D07">
              <w:rPr>
                <w:rFonts w:asciiTheme="majorEastAsia" w:eastAsiaTheme="majorEastAsia" w:hAnsiTheme="majorEastAsia" w:hint="eastAsia"/>
                <w:strike/>
                <w:color w:val="FF0000"/>
              </w:rPr>
              <w:t>瞄</w:t>
            </w:r>
            <w:r w:rsidRPr="00912D07">
              <w:rPr>
                <w:rFonts w:asciiTheme="majorEastAsia" w:eastAsiaTheme="majorEastAsia" w:hAnsiTheme="majorEastAsia" w:hint="eastAsia"/>
                <w:color w:val="FF0000"/>
                <w:u w:val="single"/>
              </w:rPr>
              <w:t>描</w:t>
            </w:r>
            <w:r w:rsidRPr="00912D07">
              <w:rPr>
                <w:rFonts w:asciiTheme="majorEastAsia" w:eastAsiaTheme="majorEastAsia" w:hAnsiTheme="majorEastAsia" w:hint="eastAsia"/>
              </w:rPr>
              <w:t>（</w:t>
            </w:r>
            <w:proofErr w:type="gramEnd"/>
            <w:r w:rsidRPr="00912D07">
              <w:rPr>
                <w:rFonts w:asciiTheme="majorEastAsia" w:eastAsiaTheme="majorEastAsia" w:hAnsiTheme="majorEastAsia" w:hint="eastAsia"/>
              </w:rPr>
              <w:t>含電子郵件</w:t>
            </w:r>
            <w:r w:rsidRPr="00912D07">
              <w:rPr>
                <w:rFonts w:asciiTheme="majorEastAsia" w:eastAsiaTheme="majorEastAsia" w:hAnsiTheme="majorEastAsia"/>
              </w:rPr>
              <w:t>）。</w:t>
            </w:r>
          </w:p>
          <w:p w14:paraId="77B2104B" w14:textId="77777777" w:rsidR="003E13B8" w:rsidRPr="00912D07" w:rsidRDefault="003E13B8" w:rsidP="003E13B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(c</w:t>
            </w:r>
            <w:r w:rsidRPr="00912D07">
              <w:rPr>
                <w:rFonts w:asciiTheme="majorEastAsia" w:eastAsiaTheme="majorEastAsia" w:hAnsiTheme="majorEastAsia"/>
              </w:rPr>
              <w:t>)</w:t>
            </w:r>
            <w:r w:rsidRPr="00912D07">
              <w:rPr>
                <w:rFonts w:asciiTheme="majorEastAsia" w:eastAsiaTheme="majorEastAsia" w:hAnsiTheme="majorEastAsia" w:hint="eastAsia"/>
              </w:rPr>
              <w:t>~(e</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13EADD8A" w14:textId="11E86A3B" w:rsidR="00C53990" w:rsidRPr="00912D07" w:rsidRDefault="003E13B8" w:rsidP="00C425F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f)</w:t>
            </w:r>
            <w:r w:rsidRPr="00912D07">
              <w:rPr>
                <w:rFonts w:asciiTheme="majorEastAsia" w:eastAsiaTheme="majorEastAsia" w:hAnsiTheme="majorEastAsia" w:hint="eastAsia"/>
              </w:rPr>
              <w:t>公司應建立</w:t>
            </w:r>
            <w:r w:rsidRPr="00912D07">
              <w:rPr>
                <w:rFonts w:asciiTheme="majorEastAsia" w:eastAsiaTheme="majorEastAsia" w:hAnsiTheme="majorEastAsia" w:hint="eastAsia"/>
                <w:color w:val="FF0000"/>
                <w:u w:val="single"/>
              </w:rPr>
              <w:t>軟體白名單控管機制</w:t>
            </w:r>
            <w:r w:rsidRPr="00912D07">
              <w:rPr>
                <w:rFonts w:asciiTheme="majorEastAsia" w:eastAsiaTheme="majorEastAsia" w:hAnsiTheme="majorEastAsia" w:hint="eastAsia"/>
                <w:strike/>
                <w:color w:val="FF0000"/>
              </w:rPr>
              <w:t>上網管制措施，以避免下載惡意程式</w:t>
            </w:r>
            <w:r w:rsidRPr="00912D07">
              <w:rPr>
                <w:rFonts w:asciiTheme="majorEastAsia" w:eastAsiaTheme="majorEastAsia" w:hAnsiTheme="majorEastAsia" w:hint="eastAsia"/>
              </w:rPr>
              <w:t>。</w:t>
            </w:r>
          </w:p>
          <w:p w14:paraId="6A4B811C" w14:textId="77777777" w:rsidR="003E13B8" w:rsidRPr="00912D07" w:rsidRDefault="003E13B8" w:rsidP="003E13B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g)</w:t>
            </w:r>
            <w:r w:rsidRPr="00912D07">
              <w:rPr>
                <w:rFonts w:asciiTheme="majorEastAsia" w:eastAsiaTheme="majorEastAsia" w:hAnsiTheme="majorEastAsia" w:hint="eastAsia"/>
              </w:rPr>
              <w:t>略</w:t>
            </w:r>
          </w:p>
          <w:p w14:paraId="3A38EC68" w14:textId="42A88A0A" w:rsidR="005419EC" w:rsidRDefault="005419EC" w:rsidP="00C425F8">
            <w:pPr>
              <w:spacing w:line="360" w:lineRule="auto"/>
              <w:rPr>
                <w:rFonts w:asciiTheme="majorEastAsia" w:eastAsiaTheme="majorEastAsia" w:hAnsiTheme="majorEastAsia"/>
              </w:rPr>
            </w:pPr>
          </w:p>
          <w:p w14:paraId="56C47CE5" w14:textId="69252EE0" w:rsidR="00C425F8" w:rsidRDefault="00C425F8" w:rsidP="00C425F8">
            <w:pPr>
              <w:spacing w:line="360" w:lineRule="auto"/>
              <w:rPr>
                <w:rFonts w:asciiTheme="majorEastAsia" w:eastAsiaTheme="majorEastAsia" w:hAnsiTheme="majorEastAsia"/>
              </w:rPr>
            </w:pPr>
          </w:p>
          <w:p w14:paraId="5284324C" w14:textId="77777777" w:rsidR="00C425F8" w:rsidRPr="00912D07" w:rsidRDefault="00C425F8" w:rsidP="00C425F8">
            <w:pPr>
              <w:spacing w:line="360" w:lineRule="auto"/>
              <w:rPr>
                <w:rFonts w:asciiTheme="majorEastAsia" w:eastAsiaTheme="majorEastAsia" w:hAnsiTheme="majorEastAsia"/>
              </w:rPr>
            </w:pPr>
          </w:p>
          <w:p w14:paraId="34D2178A" w14:textId="77777777" w:rsidR="00184540" w:rsidRPr="00912D07" w:rsidRDefault="00875E95" w:rsidP="00184540">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(h</w:t>
            </w:r>
            <w:r w:rsidRPr="00912D07">
              <w:rPr>
                <w:rFonts w:asciiTheme="majorEastAsia" w:eastAsiaTheme="majorEastAsia" w:hAnsiTheme="majorEastAsia"/>
              </w:rPr>
              <w:t>)</w:t>
            </w:r>
            <w:r w:rsidR="00184540" w:rsidRPr="00912D07">
              <w:rPr>
                <w:rFonts w:asciiTheme="majorEastAsia" w:eastAsiaTheme="majorEastAsia" w:hAnsiTheme="majorEastAsia"/>
              </w:rPr>
              <w:t>公司</w:t>
            </w:r>
            <w:r w:rsidR="00184540" w:rsidRPr="00912D07">
              <w:rPr>
                <w:rFonts w:asciiTheme="majorEastAsia" w:eastAsiaTheme="majorEastAsia" w:hAnsiTheme="majorEastAsia"/>
                <w:strike/>
                <w:color w:val="FF0000"/>
              </w:rPr>
              <w:t>宜</w:t>
            </w:r>
            <w:r w:rsidR="00184540" w:rsidRPr="00912D07">
              <w:rPr>
                <w:rFonts w:asciiTheme="majorEastAsia" w:eastAsiaTheme="majorEastAsia" w:hAnsiTheme="majorEastAsia" w:hint="eastAsia"/>
                <w:color w:val="FF0000"/>
                <w:u w:val="single"/>
              </w:rPr>
              <w:t>應</w:t>
            </w:r>
            <w:r w:rsidR="00184540" w:rsidRPr="00912D07">
              <w:rPr>
                <w:rFonts w:asciiTheme="majorEastAsia" w:eastAsiaTheme="majorEastAsia" w:hAnsiTheme="majorEastAsia"/>
              </w:rPr>
              <w:t>每年定期辦理社交工程演練，並對誤開啟信件或連結之人員進行教育訓練，並留存相關紀錄。</w:t>
            </w:r>
          </w:p>
          <w:p w14:paraId="00D25DB4" w14:textId="77777777" w:rsidR="00C425F8" w:rsidRDefault="00C425F8" w:rsidP="00C425F8">
            <w:pPr>
              <w:spacing w:line="360" w:lineRule="auto"/>
              <w:ind w:left="526" w:hangingChars="219" w:hanging="526"/>
              <w:rPr>
                <w:rFonts w:asciiTheme="majorEastAsia" w:eastAsiaTheme="majorEastAsia" w:hAnsiTheme="majorEastAsia"/>
              </w:rPr>
            </w:pPr>
          </w:p>
          <w:p w14:paraId="75E38E9F" w14:textId="1FF478FE" w:rsidR="00C425F8" w:rsidRDefault="00C425F8" w:rsidP="00C425F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g</w:t>
            </w:r>
            <w:r w:rsidRPr="00912D07">
              <w:rPr>
                <w:rFonts w:asciiTheme="majorEastAsia" w:eastAsiaTheme="majorEastAsia" w:hAnsiTheme="majorEastAsia" w:hint="eastAsia"/>
              </w:rPr>
              <w:t>.</w:t>
            </w:r>
            <w:r w:rsidRPr="00912D07">
              <w:rPr>
                <w:rFonts w:asciiTheme="majorEastAsia" w:eastAsiaTheme="majorEastAsia" w:hAnsiTheme="majorEastAsia"/>
              </w:rPr>
              <w:t>~</w:t>
            </w:r>
            <w:proofErr w:type="spellStart"/>
            <w:r>
              <w:rPr>
                <w:rFonts w:asciiTheme="majorEastAsia" w:eastAsiaTheme="majorEastAsia" w:hAnsiTheme="majorEastAsia" w:hint="eastAsia"/>
              </w:rPr>
              <w:t>i</w:t>
            </w:r>
            <w:proofErr w:type="spellEnd"/>
            <w:r>
              <w:rPr>
                <w:rFonts w:asciiTheme="majorEastAsia" w:eastAsiaTheme="majorEastAsia" w:hAnsiTheme="majorEastAsia"/>
              </w:rPr>
              <w:t>.</w:t>
            </w:r>
            <w:r w:rsidRPr="00912D07">
              <w:rPr>
                <w:rFonts w:asciiTheme="majorEastAsia" w:eastAsiaTheme="majorEastAsia" w:hAnsiTheme="majorEastAsia"/>
              </w:rPr>
              <w:t xml:space="preserve"> (</w:t>
            </w:r>
            <w:r w:rsidRPr="00912D07">
              <w:rPr>
                <w:rFonts w:asciiTheme="majorEastAsia" w:eastAsiaTheme="majorEastAsia" w:hAnsiTheme="majorEastAsia" w:hint="eastAsia"/>
              </w:rPr>
              <w:t>略</w:t>
            </w:r>
            <w:r w:rsidRPr="00912D07">
              <w:rPr>
                <w:rFonts w:asciiTheme="majorEastAsia" w:eastAsiaTheme="majorEastAsia" w:hAnsiTheme="majorEastAsia"/>
              </w:rPr>
              <w:t>)</w:t>
            </w:r>
          </w:p>
          <w:p w14:paraId="35E36FA9" w14:textId="77777777" w:rsidR="00C425F8" w:rsidRDefault="00C425F8" w:rsidP="00C425F8">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j</w:t>
            </w:r>
            <w:r>
              <w:rPr>
                <w:rFonts w:asciiTheme="majorEastAsia" w:eastAsiaTheme="majorEastAsia" w:hAnsiTheme="majorEastAsia"/>
              </w:rPr>
              <w:t>.</w:t>
            </w:r>
            <w:r>
              <w:rPr>
                <w:rFonts w:hint="eastAsia"/>
              </w:rPr>
              <w:t xml:space="preserve"> </w:t>
            </w:r>
            <w:r w:rsidRPr="00C425F8">
              <w:rPr>
                <w:rFonts w:asciiTheme="majorEastAsia" w:eastAsiaTheme="majorEastAsia" w:hAnsiTheme="majorEastAsia" w:hint="eastAsia"/>
              </w:rPr>
              <w:t>網路攻擊防護機制導入及安全性檢測</w:t>
            </w:r>
          </w:p>
          <w:p w14:paraId="713F70A5" w14:textId="77777777" w:rsidR="00C425F8" w:rsidRPr="00C425F8" w:rsidRDefault="00C425F8" w:rsidP="00C425F8">
            <w:pPr>
              <w:spacing w:line="360" w:lineRule="auto"/>
              <w:ind w:left="526" w:hangingChars="219" w:hanging="526"/>
              <w:rPr>
                <w:rFonts w:asciiTheme="majorEastAsia" w:eastAsiaTheme="majorEastAsia" w:hAnsiTheme="majorEastAsia"/>
                <w:strike/>
                <w:color w:val="FF0000"/>
              </w:rPr>
            </w:pPr>
            <w:r>
              <w:rPr>
                <w:rFonts w:asciiTheme="majorEastAsia" w:eastAsiaTheme="majorEastAsia" w:hAnsiTheme="majorEastAsia" w:hint="eastAsia"/>
              </w:rPr>
              <w:t>(a)</w:t>
            </w:r>
            <w:r w:rsidRPr="00C425F8">
              <w:rPr>
                <w:rFonts w:asciiTheme="majorEastAsia" w:eastAsiaTheme="majorEastAsia" w:hAnsiTheme="majorEastAsia"/>
              </w:rPr>
              <w:t>公司應依其</w:t>
            </w:r>
            <w:proofErr w:type="gramStart"/>
            <w:r w:rsidRPr="00C425F8">
              <w:rPr>
                <w:rFonts w:asciiTheme="majorEastAsia" w:eastAsiaTheme="majorEastAsia" w:hAnsiTheme="majorEastAsia"/>
              </w:rPr>
              <w:t>所屬資安分級</w:t>
            </w:r>
            <w:proofErr w:type="gramEnd"/>
            <w:r w:rsidRPr="00C425F8">
              <w:rPr>
                <w:rFonts w:asciiTheme="majorEastAsia" w:eastAsiaTheme="majorEastAsia" w:hAnsiTheme="majorEastAsia"/>
              </w:rPr>
              <w:t>定期對提供網際網路服務之核心系統辦理滲透測試，並依測試結果進行改善。</w:t>
            </w:r>
            <w:r w:rsidRPr="00C425F8">
              <w:rPr>
                <w:rFonts w:asciiTheme="majorEastAsia" w:eastAsiaTheme="majorEastAsia" w:hAnsiTheme="majorEastAsia"/>
                <w:strike/>
                <w:color w:val="FF0000"/>
              </w:rPr>
              <w:t>（111年1月底生效）</w:t>
            </w:r>
          </w:p>
          <w:p w14:paraId="29D16A5F" w14:textId="77777777" w:rsidR="00C425F8" w:rsidRPr="00C425F8" w:rsidRDefault="00C425F8" w:rsidP="00C425F8">
            <w:pPr>
              <w:spacing w:line="360" w:lineRule="auto"/>
              <w:ind w:left="526" w:hangingChars="219" w:hanging="526"/>
              <w:rPr>
                <w:rFonts w:asciiTheme="majorEastAsia" w:eastAsiaTheme="majorEastAsia" w:hAnsiTheme="majorEastAsia"/>
                <w:strike/>
                <w:color w:val="FF0000"/>
              </w:rPr>
            </w:pPr>
            <w:r>
              <w:rPr>
                <w:rFonts w:asciiTheme="majorEastAsia" w:eastAsiaTheme="majorEastAsia" w:hAnsiTheme="majorEastAsia" w:hint="eastAsia"/>
              </w:rPr>
              <w:t>(</w:t>
            </w:r>
            <w:r>
              <w:rPr>
                <w:rFonts w:asciiTheme="majorEastAsia" w:eastAsiaTheme="majorEastAsia" w:hAnsiTheme="majorEastAsia"/>
              </w:rPr>
              <w:t>b)</w:t>
            </w:r>
            <w:r w:rsidRPr="00C425F8">
              <w:rPr>
                <w:rFonts w:asciiTheme="majorEastAsia" w:eastAsiaTheme="majorEastAsia" w:hAnsiTheme="majorEastAsia"/>
              </w:rPr>
              <w:t>公司應依其</w:t>
            </w:r>
            <w:proofErr w:type="gramStart"/>
            <w:r w:rsidRPr="00C425F8">
              <w:rPr>
                <w:rFonts w:asciiTheme="majorEastAsia" w:eastAsiaTheme="majorEastAsia" w:hAnsiTheme="majorEastAsia"/>
              </w:rPr>
              <w:t>所屬資安分級</w:t>
            </w:r>
            <w:proofErr w:type="gramEnd"/>
            <w:r w:rsidRPr="00C425F8">
              <w:rPr>
                <w:rFonts w:asciiTheme="majorEastAsia" w:eastAsiaTheme="majorEastAsia" w:hAnsiTheme="majorEastAsia"/>
              </w:rPr>
              <w:t>定期辦理資通</w:t>
            </w:r>
            <w:proofErr w:type="gramStart"/>
            <w:r w:rsidRPr="00C425F8">
              <w:rPr>
                <w:rFonts w:asciiTheme="majorEastAsia" w:eastAsiaTheme="majorEastAsia" w:hAnsiTheme="majorEastAsia"/>
              </w:rPr>
              <w:t>安全健</w:t>
            </w:r>
            <w:proofErr w:type="gramEnd"/>
            <w:r w:rsidRPr="00C425F8">
              <w:rPr>
                <w:rFonts w:asciiTheme="majorEastAsia" w:eastAsiaTheme="majorEastAsia" w:hAnsiTheme="majorEastAsia"/>
              </w:rPr>
              <w:t>診（應含網路架構檢視、網路惡意活動檢視、使用者端電腦惡意活動檢視、伺服器主機惡意活動檢視、目錄</w:t>
            </w:r>
            <w:r w:rsidRPr="00C425F8">
              <w:rPr>
                <w:rFonts w:asciiTheme="majorEastAsia" w:eastAsiaTheme="majorEastAsia" w:hAnsiTheme="majorEastAsia"/>
              </w:rPr>
              <w:lastRenderedPageBreak/>
              <w:t>伺服器設定及防火牆連線設定檢視）。</w:t>
            </w:r>
            <w:r w:rsidRPr="00C425F8">
              <w:rPr>
                <w:rFonts w:asciiTheme="majorEastAsia" w:eastAsiaTheme="majorEastAsia" w:hAnsiTheme="majorEastAsia"/>
                <w:strike/>
                <w:color w:val="FF0000"/>
              </w:rPr>
              <w:t>（112年1月底生效）</w:t>
            </w:r>
          </w:p>
          <w:p w14:paraId="61EA7EE0" w14:textId="77777777" w:rsidR="00C425F8" w:rsidRPr="00C425F8" w:rsidRDefault="00C425F8" w:rsidP="00C425F8">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c)~(e)</w:t>
            </w:r>
            <w:r>
              <w:rPr>
                <w:rFonts w:asciiTheme="majorEastAsia" w:eastAsiaTheme="majorEastAsia" w:hAnsiTheme="majorEastAsia" w:hint="eastAsia"/>
              </w:rPr>
              <w:t>略</w:t>
            </w:r>
          </w:p>
          <w:p w14:paraId="7C123256" w14:textId="77777777" w:rsidR="00C425F8" w:rsidRDefault="00C425F8" w:rsidP="00C425F8">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f)</w:t>
            </w:r>
            <w:r w:rsidRPr="00C425F8">
              <w:rPr>
                <w:rFonts w:asciiTheme="majorEastAsia" w:eastAsiaTheme="majorEastAsia" w:hAnsiTheme="majorEastAsia"/>
              </w:rPr>
              <w:t>公司應依其</w:t>
            </w:r>
            <w:proofErr w:type="gramStart"/>
            <w:r w:rsidRPr="00C425F8">
              <w:rPr>
                <w:rFonts w:asciiTheme="majorEastAsia" w:eastAsiaTheme="majorEastAsia" w:hAnsiTheme="majorEastAsia"/>
              </w:rPr>
              <w:t>所屬資安分級</w:t>
            </w:r>
            <w:proofErr w:type="gramEnd"/>
            <w:r w:rsidRPr="00C425F8">
              <w:rPr>
                <w:rFonts w:asciiTheme="majorEastAsia" w:eastAsiaTheme="majorEastAsia" w:hAnsiTheme="majorEastAsia"/>
              </w:rPr>
              <w:t>辦理進階持續性威脅攻擊防禦措施。</w:t>
            </w:r>
            <w:r w:rsidRPr="00C425F8">
              <w:rPr>
                <w:rFonts w:asciiTheme="majorEastAsia" w:eastAsiaTheme="majorEastAsia" w:hAnsiTheme="majorEastAsia"/>
                <w:strike/>
                <w:color w:val="FF0000"/>
              </w:rPr>
              <w:t>（112年1月底生效）</w:t>
            </w:r>
          </w:p>
          <w:p w14:paraId="6121FAB6" w14:textId="77777777" w:rsidR="00C425F8" w:rsidRDefault="00C425F8" w:rsidP="00C425F8">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g</w:t>
            </w:r>
            <w:r>
              <w:rPr>
                <w:rFonts w:asciiTheme="majorEastAsia" w:eastAsiaTheme="majorEastAsia" w:hAnsiTheme="majorEastAsia" w:hint="eastAsia"/>
              </w:rPr>
              <w:t>)略</w:t>
            </w:r>
          </w:p>
          <w:p w14:paraId="4991E956" w14:textId="751BAF38" w:rsidR="00EF6FBE" w:rsidRPr="00C425F8" w:rsidRDefault="00C425F8" w:rsidP="00C425F8">
            <w:pPr>
              <w:spacing w:line="360" w:lineRule="auto"/>
              <w:ind w:left="526" w:hangingChars="219" w:hanging="526"/>
              <w:rPr>
                <w:rFonts w:asciiTheme="majorEastAsia" w:eastAsiaTheme="majorEastAsia" w:hAnsiTheme="majorEastAsia"/>
              </w:rPr>
            </w:pPr>
            <w:proofErr w:type="spellStart"/>
            <w:r>
              <w:rPr>
                <w:rFonts w:asciiTheme="majorEastAsia" w:eastAsiaTheme="majorEastAsia" w:hAnsiTheme="majorEastAsia"/>
              </w:rPr>
              <w:t>k</w:t>
            </w:r>
            <w:r w:rsidRPr="00912D07">
              <w:rPr>
                <w:rFonts w:asciiTheme="majorEastAsia" w:eastAsiaTheme="majorEastAsia" w:hAnsiTheme="majorEastAsia" w:hint="eastAsia"/>
              </w:rPr>
              <w:t>.</w:t>
            </w:r>
            <w:r>
              <w:rPr>
                <w:rFonts w:asciiTheme="majorEastAsia" w:eastAsiaTheme="majorEastAsia" w:hAnsiTheme="majorEastAsia"/>
              </w:rPr>
              <w:t>~l</w:t>
            </w:r>
            <w:proofErr w:type="spellEnd"/>
            <w:r>
              <w:rPr>
                <w:rFonts w:asciiTheme="majorEastAsia" w:eastAsiaTheme="majorEastAsia" w:hAnsiTheme="majorEastAsia"/>
              </w:rPr>
              <w:t>.</w:t>
            </w:r>
            <w:r w:rsidRPr="00912D07">
              <w:rPr>
                <w:rFonts w:asciiTheme="majorEastAsia" w:eastAsiaTheme="majorEastAsia" w:hAnsiTheme="majorEastAsia"/>
              </w:rPr>
              <w:t>(</w:t>
            </w:r>
            <w:r w:rsidRPr="00912D07">
              <w:rPr>
                <w:rFonts w:asciiTheme="majorEastAsia" w:eastAsiaTheme="majorEastAsia" w:hAnsiTheme="majorEastAsia" w:hint="eastAsia"/>
              </w:rPr>
              <w:t>略</w:t>
            </w:r>
            <w:r w:rsidRPr="00912D07">
              <w:rPr>
                <w:rFonts w:asciiTheme="majorEastAsia" w:eastAsiaTheme="majorEastAsia" w:hAnsiTheme="majorEastAsia"/>
              </w:rPr>
              <w:t>)</w:t>
            </w:r>
          </w:p>
          <w:p w14:paraId="0A784D7D" w14:textId="4323A586" w:rsidR="00D72682" w:rsidRPr="00912D07" w:rsidRDefault="00D72682" w:rsidP="00827023">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hint="eastAsia"/>
                <w:color w:val="FF0000"/>
                <w:u w:val="single"/>
              </w:rPr>
              <w:t>m</w:t>
            </w:r>
            <w:r w:rsidRPr="00912D07">
              <w:rPr>
                <w:rFonts w:asciiTheme="majorEastAsia" w:eastAsiaTheme="majorEastAsia" w:hAnsiTheme="majorEastAsia"/>
                <w:color w:val="FF0000"/>
                <w:u w:val="single"/>
              </w:rPr>
              <w:t>.</w:t>
            </w:r>
            <w:r w:rsidRPr="00912D07">
              <w:rPr>
                <w:rFonts w:asciiTheme="majorEastAsia" w:eastAsiaTheme="majorEastAsia" w:hAnsiTheme="majorEastAsia" w:hint="eastAsia"/>
                <w:color w:val="FF0000"/>
                <w:u w:val="single"/>
              </w:rPr>
              <w:t xml:space="preserve"> 無線網路</w:t>
            </w:r>
            <w:r w:rsidRPr="00912D07">
              <w:rPr>
                <w:rFonts w:asciiTheme="majorEastAsia" w:eastAsiaTheme="majorEastAsia" w:hAnsiTheme="majorEastAsia"/>
                <w:color w:val="FF0000"/>
                <w:u w:val="single"/>
              </w:rPr>
              <w:t>管理：</w:t>
            </w:r>
          </w:p>
          <w:p w14:paraId="44417A2B" w14:textId="77777777" w:rsidR="00D72682" w:rsidRPr="00912D07" w:rsidRDefault="00D72682" w:rsidP="00D72682">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color w:val="FF0000"/>
                <w:u w:val="single"/>
              </w:rPr>
              <w:t>(a)公司設置無線網路應採用現行公開資訊已認可且無弱點之安全協定。</w:t>
            </w:r>
          </w:p>
          <w:p w14:paraId="1EF8A195" w14:textId="77777777" w:rsidR="00D72682" w:rsidRPr="00912D07" w:rsidRDefault="00D72682" w:rsidP="00D72682">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color w:val="FF0000"/>
                <w:u w:val="single"/>
              </w:rPr>
              <w:t>(b)公司提供內部無線網路使用應限內部人員公務用或資訊服務供應商申請核准後使用。</w:t>
            </w:r>
          </w:p>
          <w:p w14:paraId="16A56CFB" w14:textId="16F97543" w:rsidR="00EF6FBE" w:rsidRPr="00C425F8" w:rsidRDefault="00C425F8" w:rsidP="00C425F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Pr>
                <w:rFonts w:asciiTheme="majorEastAsia" w:eastAsiaTheme="majorEastAsia" w:hAnsiTheme="majorEastAsia" w:hint="eastAsia"/>
              </w:rPr>
              <w:t>2</w:t>
            </w:r>
            <w:r w:rsidRPr="00912D07">
              <w:rPr>
                <w:rFonts w:asciiTheme="majorEastAsia" w:eastAsiaTheme="majorEastAsia" w:hAnsiTheme="majorEastAsia"/>
              </w:rPr>
              <w:t>）</w:t>
            </w:r>
            <w:r w:rsidRPr="00C425F8">
              <w:rPr>
                <w:rFonts w:asciiTheme="majorEastAsia" w:eastAsiaTheme="majorEastAsia" w:hAnsiTheme="majorEastAsia" w:hint="eastAsia"/>
              </w:rPr>
              <w:t>電腦系統及作業安全管理（</w:t>
            </w:r>
            <w:r w:rsidRPr="00C425F8">
              <w:rPr>
                <w:rFonts w:asciiTheme="majorEastAsia" w:eastAsiaTheme="majorEastAsia" w:hAnsiTheme="majorEastAsia"/>
              </w:rPr>
              <w:t>CC</w:t>
            </w:r>
            <w:proofErr w:type="gramStart"/>
            <w:r w:rsidRPr="00C425F8">
              <w:rPr>
                <w:rFonts w:asciiTheme="majorEastAsia" w:eastAsiaTheme="majorEastAsia" w:hAnsiTheme="majorEastAsia"/>
              </w:rPr>
              <w:t>–</w:t>
            </w:r>
            <w:proofErr w:type="gramEnd"/>
            <w:r w:rsidRPr="00C425F8">
              <w:rPr>
                <w:rFonts w:asciiTheme="majorEastAsia" w:eastAsiaTheme="majorEastAsia" w:hAnsiTheme="majorEastAsia"/>
              </w:rPr>
              <w:t>17020，半年查核）</w:t>
            </w:r>
            <w:r>
              <w:rPr>
                <w:rFonts w:asciiTheme="majorEastAsia" w:eastAsiaTheme="majorEastAsia" w:hAnsiTheme="majorEastAsia" w:hint="eastAsia"/>
              </w:rPr>
              <w:t>略</w:t>
            </w:r>
          </w:p>
          <w:p w14:paraId="2D730C83"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8.存取控制（</w:t>
            </w:r>
            <w:r w:rsidRPr="00912D07">
              <w:rPr>
                <w:rFonts w:asciiTheme="majorEastAsia" w:eastAsiaTheme="majorEastAsia" w:hAnsiTheme="majorEastAsia"/>
              </w:rPr>
              <w:t>CC-18000，每月查核）</w:t>
            </w:r>
          </w:p>
          <w:p w14:paraId="31B3BA0F"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1）公司應訂定資</w:t>
            </w:r>
            <w:r w:rsidRPr="00912D07">
              <w:rPr>
                <w:rFonts w:asciiTheme="majorEastAsia" w:eastAsiaTheme="majorEastAsia" w:hAnsiTheme="majorEastAsia"/>
                <w:strike/>
                <w:color w:val="FF0000"/>
              </w:rPr>
              <w:t>訊</w:t>
            </w:r>
            <w:r w:rsidRPr="00912D07">
              <w:rPr>
                <w:rFonts w:asciiTheme="majorEastAsia" w:eastAsiaTheme="majorEastAsia" w:hAnsiTheme="majorEastAsia" w:hint="eastAsia"/>
                <w:color w:val="FF0000"/>
                <w:u w:val="single"/>
              </w:rPr>
              <w:t>通</w:t>
            </w:r>
            <w:r w:rsidRPr="00912D07">
              <w:rPr>
                <w:rFonts w:asciiTheme="majorEastAsia" w:eastAsiaTheme="majorEastAsia" w:hAnsiTheme="majorEastAsia"/>
              </w:rPr>
              <w:t>系統存取控制相關規定，並以書面、電子或其他方式告知員工遵守。</w:t>
            </w:r>
          </w:p>
          <w:p w14:paraId="142056D7" w14:textId="77777777" w:rsidR="007C365F" w:rsidRDefault="007C365F" w:rsidP="007C365F">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37B02157" w14:textId="77777777" w:rsidR="007C365F" w:rsidRDefault="007C365F" w:rsidP="007C365F">
            <w:pPr>
              <w:spacing w:line="360" w:lineRule="auto"/>
              <w:ind w:left="526" w:hangingChars="219" w:hanging="526"/>
              <w:rPr>
                <w:rFonts w:ascii="Segoe UI" w:hAnsi="Segoe UI" w:cs="Segoe UI"/>
                <w:color w:val="333333"/>
                <w:shd w:val="clear" w:color="auto" w:fill="FFFFFF"/>
              </w:rPr>
            </w:pPr>
            <w:r w:rsidRPr="00912D07">
              <w:rPr>
                <w:rFonts w:asciiTheme="majorEastAsia" w:eastAsiaTheme="majorEastAsia" w:hAnsiTheme="majorEastAsia" w:hint="eastAsia"/>
              </w:rPr>
              <w:t>（</w:t>
            </w:r>
            <w:r>
              <w:rPr>
                <w:rFonts w:asciiTheme="majorEastAsia" w:eastAsiaTheme="majorEastAsia" w:hAnsiTheme="majorEastAsia" w:hint="eastAsia"/>
              </w:rPr>
              <w:t>3</w:t>
            </w:r>
            <w:r w:rsidRPr="00912D07">
              <w:rPr>
                <w:rFonts w:asciiTheme="majorEastAsia" w:eastAsiaTheme="majorEastAsia" w:hAnsiTheme="majorEastAsia"/>
              </w:rPr>
              <w:t>）</w:t>
            </w:r>
            <w:r>
              <w:rPr>
                <w:rFonts w:ascii="Segoe UI" w:hAnsi="Segoe UI" w:cs="Segoe UI"/>
                <w:color w:val="333333"/>
                <w:shd w:val="clear" w:color="auto" w:fill="FFFFFF"/>
              </w:rPr>
              <w:t>密碼管理：</w:t>
            </w:r>
          </w:p>
          <w:p w14:paraId="7AFBD906" w14:textId="77777777" w:rsidR="007C365F" w:rsidRDefault="007C365F" w:rsidP="007C365F">
            <w:pPr>
              <w:spacing w:line="360" w:lineRule="auto"/>
              <w:ind w:left="526" w:hangingChars="219" w:hanging="526"/>
              <w:rPr>
                <w:rFonts w:asciiTheme="majorEastAsia" w:eastAsiaTheme="majorEastAsia" w:hAnsiTheme="majorEastAsia"/>
              </w:rPr>
            </w:pPr>
            <w:proofErr w:type="spellStart"/>
            <w:r>
              <w:rPr>
                <w:rFonts w:asciiTheme="majorEastAsia" w:eastAsiaTheme="majorEastAsia" w:hAnsiTheme="majorEastAsia" w:hint="eastAsia"/>
              </w:rPr>
              <w:t>a</w:t>
            </w:r>
            <w:r>
              <w:rPr>
                <w:rFonts w:asciiTheme="majorEastAsia" w:eastAsiaTheme="majorEastAsia" w:hAnsiTheme="majorEastAsia"/>
              </w:rPr>
              <w:t>.~e</w:t>
            </w:r>
            <w:proofErr w:type="spellEnd"/>
            <w:r>
              <w:rPr>
                <w:rFonts w:asciiTheme="majorEastAsia" w:eastAsiaTheme="majorEastAsia" w:hAnsiTheme="majorEastAsia"/>
              </w:rPr>
              <w:t>. (</w:t>
            </w:r>
            <w:r>
              <w:rPr>
                <w:rFonts w:asciiTheme="majorEastAsia" w:eastAsiaTheme="majorEastAsia" w:hAnsiTheme="majorEastAsia" w:hint="eastAsia"/>
              </w:rPr>
              <w:t>略</w:t>
            </w:r>
            <w:r>
              <w:rPr>
                <w:rFonts w:asciiTheme="majorEastAsia" w:eastAsiaTheme="majorEastAsia" w:hAnsiTheme="majorEastAsia"/>
              </w:rPr>
              <w:t>)</w:t>
            </w:r>
          </w:p>
          <w:p w14:paraId="2AC1B3E4" w14:textId="77777777" w:rsidR="007C365F" w:rsidRPr="007C365F" w:rsidRDefault="007C365F" w:rsidP="007C365F">
            <w:pPr>
              <w:spacing w:line="360" w:lineRule="auto"/>
              <w:ind w:left="312" w:hangingChars="130" w:hanging="312"/>
              <w:rPr>
                <w:rFonts w:asciiTheme="majorEastAsia" w:eastAsiaTheme="majorEastAsia" w:hAnsiTheme="majorEastAsia"/>
                <w:strike/>
                <w:color w:val="FF0000"/>
              </w:rPr>
            </w:pPr>
            <w:r>
              <w:rPr>
                <w:rFonts w:asciiTheme="majorEastAsia" w:eastAsiaTheme="majorEastAsia" w:hAnsiTheme="majorEastAsia"/>
              </w:rPr>
              <w:lastRenderedPageBreak/>
              <w:t>f.</w:t>
            </w:r>
            <w:r>
              <w:rPr>
                <w:rFonts w:hint="eastAsia"/>
              </w:rPr>
              <w:t xml:space="preserve"> </w:t>
            </w:r>
            <w:r w:rsidRPr="00C425F8">
              <w:rPr>
                <w:rFonts w:asciiTheme="majorEastAsia" w:eastAsiaTheme="majorEastAsia" w:hAnsiTheme="majorEastAsia" w:hint="eastAsia"/>
              </w:rPr>
              <w:t>除語音按鍵下單外，公司應使用優質密碼設定（長度</w:t>
            </w:r>
            <w:r w:rsidRPr="00C425F8">
              <w:rPr>
                <w:rFonts w:asciiTheme="majorEastAsia" w:eastAsiaTheme="majorEastAsia" w:hAnsiTheme="majorEastAsia"/>
              </w:rPr>
              <w:t>6個字元（含）以上，且具有文數字或符號）並進行管控，及加強宣導客戶定期更新密碼以不超過三個月為宜，如客戶密碼超過一年未變更或變更密碼與前一代相同，公司應做妥善處理。除客戶外，公司其他使用者之密碼應至少每三</w:t>
            </w:r>
            <w:proofErr w:type="gramStart"/>
            <w:r w:rsidRPr="00C425F8">
              <w:rPr>
                <w:rFonts w:asciiTheme="majorEastAsia" w:eastAsiaTheme="majorEastAsia" w:hAnsiTheme="majorEastAsia"/>
              </w:rPr>
              <w:t>個</w:t>
            </w:r>
            <w:proofErr w:type="gramEnd"/>
            <w:r w:rsidRPr="00C425F8">
              <w:rPr>
                <w:rFonts w:asciiTheme="majorEastAsia" w:eastAsiaTheme="majorEastAsia" w:hAnsiTheme="majorEastAsia"/>
              </w:rPr>
              <w:t>月變更一次。</w:t>
            </w:r>
            <w:r w:rsidRPr="007C365F">
              <w:rPr>
                <w:rFonts w:asciiTheme="majorEastAsia" w:eastAsiaTheme="majorEastAsia" w:hAnsiTheme="majorEastAsia"/>
                <w:strike/>
                <w:color w:val="FF0000"/>
              </w:rPr>
              <w:t>（111年11月30日生效）</w:t>
            </w:r>
          </w:p>
          <w:p w14:paraId="641EFD47" w14:textId="77777777" w:rsidR="007C365F" w:rsidRPr="00912D07" w:rsidRDefault="007C365F" w:rsidP="007C365F">
            <w:pPr>
              <w:spacing w:line="360" w:lineRule="auto"/>
              <w:ind w:left="526" w:hangingChars="219" w:hanging="526"/>
              <w:rPr>
                <w:rFonts w:asciiTheme="majorEastAsia" w:eastAsiaTheme="majorEastAsia" w:hAnsiTheme="majorEastAsia"/>
              </w:rPr>
            </w:pPr>
            <w:proofErr w:type="spellStart"/>
            <w:r>
              <w:rPr>
                <w:rFonts w:asciiTheme="majorEastAsia" w:eastAsiaTheme="majorEastAsia" w:hAnsiTheme="majorEastAsia"/>
              </w:rPr>
              <w:t>g.~h</w:t>
            </w:r>
            <w:proofErr w:type="spellEnd"/>
            <w:r>
              <w:rPr>
                <w:rFonts w:asciiTheme="majorEastAsia" w:eastAsiaTheme="majorEastAsia" w:hAnsiTheme="majorEastAsia"/>
              </w:rPr>
              <w:t>. (</w:t>
            </w:r>
            <w:r>
              <w:rPr>
                <w:rFonts w:asciiTheme="majorEastAsia" w:eastAsiaTheme="majorEastAsia" w:hAnsiTheme="majorEastAsia" w:hint="eastAsia"/>
              </w:rPr>
              <w:t>略</w:t>
            </w:r>
            <w:r>
              <w:rPr>
                <w:rFonts w:asciiTheme="majorEastAsia" w:eastAsiaTheme="majorEastAsia" w:hAnsiTheme="majorEastAsia"/>
              </w:rPr>
              <w:t>)</w:t>
            </w:r>
          </w:p>
          <w:p w14:paraId="13E789A0" w14:textId="77777777" w:rsidR="007C365F" w:rsidRPr="00912D07" w:rsidRDefault="007C365F" w:rsidP="007C365F">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~（6</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2754C31A" w14:textId="77777777" w:rsidR="00F00096" w:rsidRPr="00912D07" w:rsidRDefault="00F00096" w:rsidP="00F00096">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9</w:t>
            </w:r>
            <w:r w:rsidR="00703DA6" w:rsidRPr="00912D07">
              <w:rPr>
                <w:rFonts w:asciiTheme="majorEastAsia" w:eastAsiaTheme="majorEastAsia" w:hAnsiTheme="majorEastAsia" w:hint="eastAsia"/>
              </w:rPr>
              <w:t>.</w:t>
            </w:r>
            <w:r w:rsidRPr="00912D07">
              <w:rPr>
                <w:rFonts w:asciiTheme="majorEastAsia" w:eastAsiaTheme="majorEastAsia" w:hAnsiTheme="majorEastAsia" w:hint="eastAsia"/>
              </w:rPr>
              <w:t>系統開發及維護（</w:t>
            </w:r>
            <w:r w:rsidRPr="00912D07">
              <w:rPr>
                <w:rFonts w:asciiTheme="majorEastAsia" w:eastAsiaTheme="majorEastAsia" w:hAnsiTheme="majorEastAsia"/>
              </w:rPr>
              <w:t>CC-19000，半年查核）</w:t>
            </w:r>
          </w:p>
          <w:p w14:paraId="441937B5" w14:textId="40AED301" w:rsidR="00EF6FBE" w:rsidRPr="00912D07" w:rsidRDefault="006D6A87" w:rsidP="00C53990">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w:t>
            </w:r>
            <w:r w:rsidR="00C53990"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41CF1550" w14:textId="77777777" w:rsidR="006D6A87" w:rsidRPr="00912D07" w:rsidRDefault="006D6A87" w:rsidP="006D6A8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委外廠商管理：</w:t>
            </w:r>
          </w:p>
          <w:p w14:paraId="40716B9D" w14:textId="77777777" w:rsidR="006D6A87" w:rsidRPr="00912D07" w:rsidRDefault="006D6A87" w:rsidP="006D6A8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a</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738EF082" w14:textId="3EA55227" w:rsidR="00D65B5D" w:rsidRPr="00213398" w:rsidRDefault="006D6A87" w:rsidP="00213398">
            <w:pPr>
              <w:spacing w:line="360" w:lineRule="auto"/>
              <w:ind w:left="312" w:hangingChars="130" w:hanging="312"/>
              <w:rPr>
                <w:rFonts w:asciiTheme="majorEastAsia" w:eastAsiaTheme="majorEastAsia" w:hAnsiTheme="majorEastAsia"/>
                <w:strike/>
                <w:color w:val="4F81BD" w:themeColor="accent1"/>
              </w:rPr>
            </w:pPr>
            <w:r w:rsidRPr="00912D07">
              <w:rPr>
                <w:rFonts w:asciiTheme="majorEastAsia" w:eastAsiaTheme="majorEastAsia" w:hAnsiTheme="majorEastAsia"/>
              </w:rPr>
              <w:t>b.</w:t>
            </w:r>
            <w:r w:rsidR="00875E95" w:rsidRPr="00912D07">
              <w:rPr>
                <w:rFonts w:asciiTheme="majorEastAsia" w:eastAsiaTheme="majorEastAsia" w:hAnsiTheme="majorEastAsia"/>
              </w:rPr>
              <w:t xml:space="preserve"> </w:t>
            </w:r>
            <w:r w:rsidR="00213398">
              <w:rPr>
                <w:rFonts w:asciiTheme="majorEastAsia" w:eastAsiaTheme="majorEastAsia" w:hAnsiTheme="majorEastAsia"/>
              </w:rPr>
              <w:t>證券商</w:t>
            </w:r>
            <w:r w:rsidR="00213398" w:rsidRPr="00213398">
              <w:rPr>
                <w:rFonts w:asciiTheme="majorEastAsia" w:eastAsiaTheme="majorEastAsia" w:hAnsiTheme="majorEastAsia" w:hint="eastAsia"/>
              </w:rPr>
              <w:t>應</w:t>
            </w:r>
            <w:r w:rsidR="00213398" w:rsidRPr="00016AE8">
              <w:rPr>
                <w:rFonts w:asciiTheme="majorEastAsia" w:eastAsiaTheme="majorEastAsia" w:hAnsiTheme="majorEastAsia" w:hint="eastAsia"/>
                <w:color w:val="FF0000"/>
                <w:u w:val="single"/>
              </w:rPr>
              <w:t>針對資訊委外業務項目之資通安全風險與委外作業可行性，及資訊服務供應商作業能力及集中度，由相關資訊單位共同執行風險評估，評估結果應提報適當管理層級並取得同意。</w:t>
            </w:r>
            <w:r w:rsidR="00213398" w:rsidRPr="00016AE8">
              <w:rPr>
                <w:rFonts w:asciiTheme="majorEastAsia" w:eastAsiaTheme="majorEastAsia" w:hAnsiTheme="majorEastAsia"/>
                <w:strike/>
                <w:color w:val="FF0000"/>
              </w:rPr>
              <w:t>評估資訊服務供應商之集中度，包括評估資訊服務供應商作業能力，採取適當風險管控措施，確保作業委外處理之品質，並注意作業委託資訊服務供應商之適度分散以控管作業風險。</w:t>
            </w:r>
          </w:p>
          <w:p w14:paraId="07AE662E" w14:textId="77777777" w:rsidR="00677630" w:rsidRPr="00912D07" w:rsidRDefault="00677630" w:rsidP="00875E95">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rPr>
              <w:lastRenderedPageBreak/>
              <w:t>c.</w:t>
            </w:r>
            <w:r w:rsidRPr="00912D07">
              <w:rPr>
                <w:rFonts w:asciiTheme="majorEastAsia" w:eastAsiaTheme="majorEastAsia" w:hAnsiTheme="majorEastAsia" w:hint="eastAsia"/>
              </w:rPr>
              <w:t xml:space="preserve"> 資訊服務供應商應提供安全性檢測證明（如行動應用程式資安檢</w:t>
            </w:r>
            <w:r w:rsidRPr="00912D07">
              <w:rPr>
                <w:rFonts w:asciiTheme="majorEastAsia" w:eastAsiaTheme="majorEastAsia" w:hAnsiTheme="majorEastAsia"/>
              </w:rPr>
              <w:t>測、源碼檢測、弱點掃描等），並應確保交付之系統或程式無惡意程式及後門程式，其放置於網際網路之程式應通過</w:t>
            </w:r>
            <w:r w:rsidRPr="00912D07">
              <w:rPr>
                <w:rFonts w:asciiTheme="majorEastAsia" w:eastAsiaTheme="majorEastAsia" w:hAnsiTheme="majorEastAsia"/>
                <w:strike/>
                <w:color w:val="FF0000"/>
              </w:rPr>
              <w:t>程式</w:t>
            </w:r>
            <w:r w:rsidRPr="00912D07">
              <w:rPr>
                <w:rFonts w:asciiTheme="majorEastAsia" w:eastAsiaTheme="majorEastAsia" w:hAnsiTheme="majorEastAsia" w:hint="eastAsia"/>
                <w:color w:val="FF0000"/>
                <w:u w:val="single"/>
              </w:rPr>
              <w:t>源</w:t>
            </w:r>
            <w:r w:rsidRPr="00912D07">
              <w:rPr>
                <w:rFonts w:asciiTheme="majorEastAsia" w:eastAsiaTheme="majorEastAsia" w:hAnsiTheme="majorEastAsia"/>
              </w:rPr>
              <w:t>碼掃描或黑箱測試。</w:t>
            </w:r>
          </w:p>
          <w:p w14:paraId="4892A9DC"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d</w:t>
            </w:r>
            <w:r w:rsidR="00875E95" w:rsidRPr="00912D07">
              <w:rPr>
                <w:rFonts w:asciiTheme="majorEastAsia" w:eastAsiaTheme="majorEastAsia" w:hAnsiTheme="majorEastAsia"/>
              </w:rPr>
              <w:t>.</w:t>
            </w:r>
            <w:r w:rsidRPr="00912D07">
              <w:rPr>
                <w:rFonts w:asciiTheme="majorEastAsia" w:eastAsiaTheme="majorEastAsia" w:hAnsiTheme="majorEastAsia"/>
              </w:rPr>
              <w:t>~</w:t>
            </w:r>
            <w:proofErr w:type="spellStart"/>
            <w:r w:rsidRPr="00912D07">
              <w:rPr>
                <w:rFonts w:asciiTheme="majorEastAsia" w:eastAsiaTheme="majorEastAsia" w:hAnsiTheme="majorEastAsia"/>
              </w:rPr>
              <w:t>i</w:t>
            </w:r>
            <w:proofErr w:type="spellEnd"/>
            <w:r w:rsidR="00875E95" w:rsidRPr="00912D07">
              <w:rPr>
                <w:rFonts w:asciiTheme="majorEastAsia" w:eastAsiaTheme="majorEastAsia" w:hAnsiTheme="majorEastAsia"/>
              </w:rPr>
              <w:t>.</w:t>
            </w:r>
            <w:r w:rsidRPr="00912D07">
              <w:rPr>
                <w:rFonts w:asciiTheme="majorEastAsia" w:eastAsiaTheme="majorEastAsia" w:hAnsiTheme="majorEastAsia" w:hint="eastAsia"/>
              </w:rPr>
              <w:t>(略)</w:t>
            </w:r>
          </w:p>
          <w:p w14:paraId="5062E1AF" w14:textId="56839857" w:rsidR="00EF6FBE" w:rsidRPr="00912D07" w:rsidRDefault="00F16F4C" w:rsidP="00EF6FBE">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rPr>
              <w:t>j.</w:t>
            </w:r>
            <w:r w:rsidRPr="00912D07">
              <w:rPr>
                <w:rFonts w:hint="eastAsia"/>
              </w:rPr>
              <w:t xml:space="preserve"> </w:t>
            </w:r>
            <w:r w:rsidRPr="00912D07">
              <w:rPr>
                <w:rFonts w:asciiTheme="majorEastAsia" w:eastAsiaTheme="majorEastAsia" w:hAnsiTheme="majorEastAsia" w:hint="eastAsia"/>
              </w:rPr>
              <w:t>委外資</w:t>
            </w:r>
            <w:r w:rsidRPr="00912D07">
              <w:rPr>
                <w:rFonts w:asciiTheme="majorEastAsia" w:eastAsiaTheme="majorEastAsia" w:hAnsiTheme="majorEastAsia" w:hint="eastAsia"/>
                <w:strike/>
                <w:color w:val="FF0000"/>
              </w:rPr>
              <w:t>訊</w:t>
            </w:r>
            <w:r w:rsidRPr="00912D07">
              <w:rPr>
                <w:rFonts w:asciiTheme="majorEastAsia" w:eastAsiaTheme="majorEastAsia" w:hAnsiTheme="majorEastAsia" w:hint="eastAsia"/>
                <w:color w:val="FF0000"/>
                <w:u w:val="single"/>
              </w:rPr>
              <w:t>通</w:t>
            </w:r>
            <w:r w:rsidRPr="00912D07">
              <w:rPr>
                <w:rFonts w:asciiTheme="majorEastAsia" w:eastAsiaTheme="majorEastAsia" w:hAnsiTheme="majorEastAsia" w:hint="eastAsia"/>
              </w:rPr>
              <w:t>系統之服務規格書應包括硬體規格、軟體版本、作業環</w:t>
            </w:r>
            <w:r w:rsidRPr="00912D07">
              <w:rPr>
                <w:rFonts w:asciiTheme="majorEastAsia" w:eastAsiaTheme="majorEastAsia" w:hAnsiTheme="majorEastAsia"/>
              </w:rPr>
              <w:t>境變動、作業系統底層架構及系統程式相容性等，並包含維持委外廠商服務水準之要求與橫向溝通機制。</w:t>
            </w:r>
          </w:p>
          <w:p w14:paraId="2E0B547A" w14:textId="487E35FB" w:rsidR="00D77730" w:rsidRPr="00016AE8" w:rsidRDefault="004C426E" w:rsidP="004C426E">
            <w:pPr>
              <w:spacing w:line="360" w:lineRule="auto"/>
              <w:ind w:left="312" w:hangingChars="130" w:hanging="312"/>
              <w:rPr>
                <w:rFonts w:asciiTheme="majorEastAsia" w:eastAsiaTheme="majorEastAsia" w:hAnsiTheme="majorEastAsia"/>
                <w:color w:val="FF0000"/>
                <w:u w:val="single"/>
              </w:rPr>
            </w:pPr>
            <w:r w:rsidRPr="00CE09B5">
              <w:rPr>
                <w:rFonts w:asciiTheme="majorEastAsia" w:eastAsiaTheme="majorEastAsia" w:hAnsiTheme="majorEastAsia" w:hint="eastAsia"/>
                <w:color w:val="FF0000"/>
                <w:u w:val="single"/>
              </w:rPr>
              <w:t>k</w:t>
            </w:r>
            <w:r w:rsidRPr="00CE09B5">
              <w:rPr>
                <w:rFonts w:asciiTheme="majorEastAsia" w:eastAsiaTheme="majorEastAsia" w:hAnsiTheme="majorEastAsia"/>
                <w:color w:val="FF0000"/>
                <w:u w:val="single"/>
              </w:rPr>
              <w:t>.</w:t>
            </w:r>
            <w:r w:rsidR="00866CC2">
              <w:rPr>
                <w:rFonts w:hint="eastAsia"/>
                <w:color w:val="FF0000"/>
                <w:u w:val="single"/>
              </w:rPr>
              <w:t xml:space="preserve"> </w:t>
            </w:r>
            <w:r w:rsidR="00E17BE5" w:rsidRPr="00016AE8">
              <w:rPr>
                <w:rFonts w:hint="eastAsia"/>
                <w:color w:val="FF0000"/>
                <w:u w:val="single"/>
              </w:rPr>
              <w:t>公司應載明</w:t>
            </w:r>
            <w:r w:rsidR="00866CC2" w:rsidRPr="00016AE8">
              <w:rPr>
                <w:rFonts w:hint="eastAsia"/>
                <w:color w:val="FF0000"/>
                <w:u w:val="single"/>
              </w:rPr>
              <w:t>資訊服務供應商配合進行壓力測試及調整服務負載量之義務，並於市場交易量、業務變化及客戶屬性等發生顯著異動時發動辦理，俾憑評估系統資源調配或擴增。</w:t>
            </w:r>
          </w:p>
          <w:p w14:paraId="03B484F8" w14:textId="77777777" w:rsidR="00927F02" w:rsidRPr="00912D07" w:rsidRDefault="00927F02" w:rsidP="004C426E">
            <w:pPr>
              <w:spacing w:line="360" w:lineRule="auto"/>
              <w:ind w:left="312" w:hangingChars="130" w:hanging="312"/>
              <w:rPr>
                <w:rFonts w:asciiTheme="majorEastAsia" w:eastAsiaTheme="majorEastAsia" w:hAnsiTheme="majorEastAsia"/>
                <w:color w:val="FF0000"/>
                <w:u w:val="single"/>
              </w:rPr>
            </w:pPr>
          </w:p>
          <w:p w14:paraId="3F5DDDDC" w14:textId="77777777" w:rsidR="00927F02" w:rsidRPr="00912D07" w:rsidRDefault="00927F02" w:rsidP="004C426E">
            <w:pPr>
              <w:spacing w:line="360" w:lineRule="auto"/>
              <w:ind w:left="312" w:hangingChars="130" w:hanging="312"/>
              <w:rPr>
                <w:rFonts w:asciiTheme="majorEastAsia" w:eastAsiaTheme="majorEastAsia" w:hAnsiTheme="majorEastAsia"/>
                <w:color w:val="FF0000"/>
                <w:u w:val="single"/>
              </w:rPr>
            </w:pPr>
          </w:p>
          <w:p w14:paraId="0F150A81" w14:textId="23ADB4BA" w:rsidR="00927F02" w:rsidRDefault="00927F02" w:rsidP="004C426E">
            <w:pPr>
              <w:spacing w:line="360" w:lineRule="auto"/>
              <w:ind w:left="312" w:hangingChars="130" w:hanging="312"/>
              <w:rPr>
                <w:rFonts w:asciiTheme="majorEastAsia" w:eastAsiaTheme="majorEastAsia" w:hAnsiTheme="majorEastAsia"/>
                <w:color w:val="FF0000"/>
                <w:u w:val="single"/>
              </w:rPr>
            </w:pPr>
          </w:p>
          <w:p w14:paraId="59FAF852" w14:textId="77777777" w:rsidR="00016AE8" w:rsidRDefault="00016AE8" w:rsidP="004C426E">
            <w:pPr>
              <w:spacing w:line="360" w:lineRule="auto"/>
              <w:ind w:left="312" w:hangingChars="130" w:hanging="312"/>
              <w:rPr>
                <w:rFonts w:asciiTheme="majorEastAsia" w:eastAsiaTheme="majorEastAsia" w:hAnsiTheme="majorEastAsia" w:hint="eastAsia"/>
                <w:color w:val="FF0000"/>
                <w:u w:val="single"/>
              </w:rPr>
            </w:pPr>
          </w:p>
          <w:p w14:paraId="08CF047F" w14:textId="77777777" w:rsidR="00E0219D" w:rsidRPr="00912D07" w:rsidRDefault="00E0219D" w:rsidP="004C426E">
            <w:pPr>
              <w:spacing w:line="360" w:lineRule="auto"/>
              <w:ind w:left="312" w:hangingChars="130" w:hanging="312"/>
              <w:rPr>
                <w:rFonts w:asciiTheme="majorEastAsia" w:eastAsiaTheme="majorEastAsia" w:hAnsiTheme="majorEastAsia"/>
                <w:color w:val="FF0000"/>
                <w:u w:val="single"/>
              </w:rPr>
            </w:pPr>
          </w:p>
          <w:p w14:paraId="0EF5C4B5" w14:textId="633DAB7B" w:rsidR="004C426E" w:rsidRPr="00016AE8" w:rsidRDefault="003412C1" w:rsidP="004C426E">
            <w:pPr>
              <w:spacing w:line="360" w:lineRule="auto"/>
              <w:ind w:left="312" w:hangingChars="130" w:hanging="312"/>
              <w:rPr>
                <w:rFonts w:asciiTheme="majorEastAsia" w:eastAsiaTheme="majorEastAsia" w:hAnsiTheme="majorEastAsia"/>
                <w:color w:val="FF0000"/>
                <w:u w:val="single"/>
              </w:rPr>
            </w:pPr>
            <w:r w:rsidRPr="00912D07">
              <w:rPr>
                <w:color w:val="FF0000"/>
                <w:u w:val="single"/>
              </w:rPr>
              <w:lastRenderedPageBreak/>
              <w:t>l.</w:t>
            </w:r>
            <w:r w:rsidR="00875E95" w:rsidRPr="00912D07">
              <w:rPr>
                <w:color w:val="FF0000"/>
                <w:u w:val="single"/>
              </w:rPr>
              <w:t xml:space="preserve"> </w:t>
            </w:r>
            <w:r w:rsidR="004C426E" w:rsidRPr="00912D07">
              <w:rPr>
                <w:rFonts w:asciiTheme="majorEastAsia" w:eastAsiaTheme="majorEastAsia" w:hAnsiTheme="majorEastAsia" w:hint="eastAsia"/>
                <w:color w:val="FF0000"/>
                <w:u w:val="single"/>
              </w:rPr>
              <w:t>公司於資訊服務委外期間應定期對資訊服</w:t>
            </w:r>
            <w:r w:rsidR="00213398">
              <w:rPr>
                <w:rFonts w:asciiTheme="majorEastAsia" w:eastAsiaTheme="majorEastAsia" w:hAnsiTheme="majorEastAsia" w:hint="eastAsia"/>
                <w:color w:val="FF0000"/>
                <w:u w:val="single"/>
              </w:rPr>
              <w:t>務供應商進行稽核，並應要求資訊服務供應商定期提交服務水準報</w:t>
            </w:r>
            <w:r w:rsidR="00213398" w:rsidRPr="00016AE8">
              <w:rPr>
                <w:rFonts w:asciiTheme="majorEastAsia" w:eastAsiaTheme="majorEastAsia" w:hAnsiTheme="majorEastAsia" w:hint="eastAsia"/>
                <w:color w:val="FF0000"/>
                <w:u w:val="single"/>
              </w:rPr>
              <w:t>告，相關</w:t>
            </w:r>
            <w:r w:rsidR="00E0219D" w:rsidRPr="00016AE8">
              <w:rPr>
                <w:rFonts w:asciiTheme="majorEastAsia" w:eastAsiaTheme="majorEastAsia" w:hAnsiTheme="majorEastAsia" w:hint="eastAsia"/>
                <w:color w:val="FF0000"/>
                <w:u w:val="single"/>
              </w:rPr>
              <w:t>結果</w:t>
            </w:r>
            <w:r w:rsidR="00213398" w:rsidRPr="00016AE8">
              <w:rPr>
                <w:rFonts w:asciiTheme="majorEastAsia" w:eastAsiaTheme="majorEastAsia" w:hAnsiTheme="majorEastAsia" w:hint="eastAsia"/>
                <w:color w:val="FF0000"/>
                <w:u w:val="single"/>
              </w:rPr>
              <w:t>應</w:t>
            </w:r>
            <w:r w:rsidR="004C426E" w:rsidRPr="00016AE8">
              <w:rPr>
                <w:rFonts w:asciiTheme="majorEastAsia" w:eastAsiaTheme="majorEastAsia" w:hAnsiTheme="majorEastAsia" w:hint="eastAsia"/>
                <w:color w:val="FF0000"/>
                <w:u w:val="single"/>
              </w:rPr>
              <w:t>提報適當管理</w:t>
            </w:r>
            <w:r w:rsidR="00213398" w:rsidRPr="00016AE8">
              <w:rPr>
                <w:rFonts w:asciiTheme="majorEastAsia" w:eastAsiaTheme="majorEastAsia" w:hAnsiTheme="majorEastAsia" w:hint="eastAsia"/>
                <w:color w:val="FF0000"/>
                <w:u w:val="single"/>
              </w:rPr>
              <w:t>層級</w:t>
            </w:r>
            <w:r w:rsidR="004C426E" w:rsidRPr="00016AE8">
              <w:rPr>
                <w:rFonts w:asciiTheme="majorEastAsia" w:eastAsiaTheme="majorEastAsia" w:hAnsiTheme="majorEastAsia" w:hint="eastAsia"/>
                <w:color w:val="FF0000"/>
                <w:u w:val="single"/>
              </w:rPr>
              <w:t>審查。</w:t>
            </w:r>
          </w:p>
          <w:p w14:paraId="05881D6A" w14:textId="77777777" w:rsidR="006D6A87" w:rsidRPr="00912D07" w:rsidRDefault="006D6A87" w:rsidP="006D6A8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5）</w:t>
            </w:r>
            <w:r w:rsidRPr="00912D07">
              <w:rPr>
                <w:rFonts w:asciiTheme="majorEastAsia" w:eastAsiaTheme="majorEastAsia" w:hAnsiTheme="majorEastAsia" w:hint="eastAsia"/>
              </w:rPr>
              <w:t>~（</w:t>
            </w:r>
            <w:r w:rsidRPr="00912D07">
              <w:rPr>
                <w:rFonts w:asciiTheme="majorEastAsia" w:eastAsiaTheme="majorEastAsia" w:hAnsiTheme="majorEastAsia"/>
              </w:rPr>
              <w:t>7）</w:t>
            </w:r>
            <w:r w:rsidRPr="00912D07">
              <w:rPr>
                <w:rFonts w:asciiTheme="majorEastAsia" w:eastAsiaTheme="majorEastAsia" w:hAnsiTheme="majorEastAsia" w:hint="eastAsia"/>
              </w:rPr>
              <w:t>略</w:t>
            </w:r>
          </w:p>
          <w:p w14:paraId="51DD0DD3" w14:textId="77777777" w:rsidR="0041022B" w:rsidRPr="00912D07" w:rsidRDefault="0041022B" w:rsidP="00F00096">
            <w:pPr>
              <w:spacing w:line="360" w:lineRule="auto"/>
              <w:ind w:left="526" w:hangingChars="219" w:hanging="526"/>
              <w:rPr>
                <w:rFonts w:asciiTheme="majorEastAsia" w:eastAsiaTheme="majorEastAsia" w:hAnsiTheme="majorEastAsia"/>
              </w:rPr>
            </w:pPr>
          </w:p>
          <w:p w14:paraId="286838D6" w14:textId="77777777" w:rsidR="0041022B" w:rsidRPr="00912D07" w:rsidRDefault="0041022B" w:rsidP="00F00096">
            <w:pPr>
              <w:spacing w:line="360" w:lineRule="auto"/>
              <w:ind w:left="526" w:hangingChars="219" w:hanging="526"/>
              <w:rPr>
                <w:rFonts w:asciiTheme="majorEastAsia" w:eastAsiaTheme="majorEastAsia" w:hAnsiTheme="majorEastAsia"/>
              </w:rPr>
            </w:pPr>
          </w:p>
          <w:p w14:paraId="415933C6" w14:textId="6BE154FA" w:rsidR="0041022B" w:rsidRDefault="0041022B" w:rsidP="00F00096">
            <w:pPr>
              <w:spacing w:line="360" w:lineRule="auto"/>
              <w:ind w:left="526" w:hangingChars="219" w:hanging="526"/>
              <w:rPr>
                <w:rFonts w:asciiTheme="majorEastAsia" w:eastAsiaTheme="majorEastAsia" w:hAnsiTheme="majorEastAsia"/>
              </w:rPr>
            </w:pPr>
          </w:p>
          <w:p w14:paraId="3E85EAFD" w14:textId="77777777" w:rsidR="00E0219D" w:rsidRPr="00912D07" w:rsidRDefault="00E0219D" w:rsidP="00F00096">
            <w:pPr>
              <w:spacing w:line="360" w:lineRule="auto"/>
              <w:ind w:left="526" w:hangingChars="219" w:hanging="526"/>
              <w:rPr>
                <w:rFonts w:asciiTheme="majorEastAsia" w:eastAsiaTheme="majorEastAsia" w:hAnsiTheme="majorEastAsia"/>
              </w:rPr>
            </w:pPr>
          </w:p>
          <w:p w14:paraId="1623F817" w14:textId="77777777" w:rsidR="0041022B" w:rsidRPr="00912D07" w:rsidRDefault="0041022B" w:rsidP="00F00096">
            <w:pPr>
              <w:spacing w:line="360" w:lineRule="auto"/>
              <w:ind w:left="526" w:hangingChars="219" w:hanging="526"/>
              <w:rPr>
                <w:rFonts w:asciiTheme="majorEastAsia" w:eastAsiaTheme="majorEastAsia" w:hAnsiTheme="majorEastAsia"/>
              </w:rPr>
            </w:pPr>
          </w:p>
          <w:p w14:paraId="7CF156EE" w14:textId="77777777" w:rsidR="00F00096" w:rsidRPr="00912D07" w:rsidRDefault="00F00096" w:rsidP="00F00096">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8）應用系統異動管理：</w:t>
            </w:r>
          </w:p>
          <w:p w14:paraId="51A0DABA" w14:textId="77777777" w:rsidR="00F00096" w:rsidRPr="00912D07" w:rsidRDefault="00F00096" w:rsidP="00F00096">
            <w:pPr>
              <w:spacing w:line="360" w:lineRule="auto"/>
              <w:ind w:left="526" w:hangingChars="219" w:hanging="526"/>
              <w:rPr>
                <w:rFonts w:asciiTheme="majorEastAsia" w:eastAsiaTheme="majorEastAsia" w:hAnsiTheme="majorEastAsia"/>
              </w:rPr>
            </w:pPr>
            <w:proofErr w:type="spellStart"/>
            <w:r w:rsidRPr="00912D07">
              <w:rPr>
                <w:rFonts w:asciiTheme="majorEastAsia" w:eastAsiaTheme="majorEastAsia" w:hAnsiTheme="majorEastAsia"/>
              </w:rPr>
              <w:t>a</w:t>
            </w:r>
            <w:r w:rsidR="00875E95" w:rsidRPr="00912D07">
              <w:rPr>
                <w:rFonts w:asciiTheme="majorEastAsia" w:eastAsiaTheme="majorEastAsia" w:hAnsiTheme="majorEastAsia"/>
              </w:rPr>
              <w:t>.</w:t>
            </w:r>
            <w:r w:rsidRPr="00912D07">
              <w:rPr>
                <w:rFonts w:asciiTheme="majorEastAsia" w:eastAsiaTheme="majorEastAsia" w:hAnsiTheme="majorEastAsia"/>
              </w:rPr>
              <w:t>~b</w:t>
            </w:r>
            <w:proofErr w:type="spellEnd"/>
            <w:r w:rsidR="00875E95" w:rsidRPr="00912D07">
              <w:rPr>
                <w:rFonts w:asciiTheme="majorEastAsia" w:eastAsiaTheme="majorEastAsia" w:hAnsiTheme="majorEastAsia"/>
              </w:rPr>
              <w:t>.</w:t>
            </w:r>
            <w:r w:rsidRPr="00912D07">
              <w:rPr>
                <w:rFonts w:asciiTheme="majorEastAsia" w:eastAsiaTheme="majorEastAsia" w:hAnsiTheme="majorEastAsia"/>
              </w:rPr>
              <w:t>(</w:t>
            </w:r>
            <w:r w:rsidRPr="00912D07">
              <w:rPr>
                <w:rFonts w:asciiTheme="majorEastAsia" w:eastAsiaTheme="majorEastAsia" w:hAnsiTheme="majorEastAsia" w:hint="eastAsia"/>
              </w:rPr>
              <w:t>略</w:t>
            </w:r>
            <w:r w:rsidRPr="00912D07">
              <w:rPr>
                <w:rFonts w:asciiTheme="majorEastAsia" w:eastAsiaTheme="majorEastAsia" w:hAnsiTheme="majorEastAsia"/>
              </w:rPr>
              <w:t>)</w:t>
            </w:r>
          </w:p>
          <w:p w14:paraId="22F3EB90" w14:textId="77777777" w:rsidR="00F00096" w:rsidRPr="00912D07" w:rsidRDefault="00F00096" w:rsidP="007E3C72">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color w:val="FF0000"/>
                <w:u w:val="single"/>
              </w:rPr>
              <w:t>c.</w:t>
            </w:r>
            <w:r w:rsidR="00875E95" w:rsidRPr="00912D07">
              <w:rPr>
                <w:rFonts w:asciiTheme="majorEastAsia" w:eastAsiaTheme="majorEastAsia" w:hAnsiTheme="majorEastAsia"/>
                <w:color w:val="FF0000"/>
                <w:u w:val="single"/>
              </w:rPr>
              <w:t xml:space="preserve"> </w:t>
            </w:r>
            <w:r w:rsidR="007E3C72" w:rsidRPr="00912D07">
              <w:rPr>
                <w:rFonts w:asciiTheme="majorEastAsia" w:eastAsiaTheme="majorEastAsia" w:hAnsiTheme="majorEastAsia" w:hint="eastAsia"/>
                <w:color w:val="FF0000"/>
                <w:u w:val="single"/>
              </w:rPr>
              <w:t>系統變更完成後須檢核與申請內容是否相符，並進行必要驗證以確認變更作業之正確性</w:t>
            </w:r>
            <w:r w:rsidRPr="00912D07">
              <w:rPr>
                <w:rFonts w:asciiTheme="majorEastAsia" w:eastAsiaTheme="majorEastAsia" w:hAnsiTheme="majorEastAsia" w:hint="eastAsia"/>
                <w:color w:val="FF0000"/>
                <w:u w:val="single"/>
              </w:rPr>
              <w:t>。</w:t>
            </w:r>
          </w:p>
          <w:p w14:paraId="02A0AC90" w14:textId="77777777" w:rsidR="00F26781" w:rsidRPr="00912D07" w:rsidRDefault="00F26781" w:rsidP="007E3C72">
            <w:pPr>
              <w:spacing w:line="360" w:lineRule="auto"/>
              <w:ind w:left="312" w:hangingChars="130" w:hanging="312"/>
              <w:rPr>
                <w:rFonts w:asciiTheme="majorEastAsia" w:eastAsiaTheme="majorEastAsia" w:hAnsiTheme="majorEastAsia"/>
                <w:color w:val="FF0000"/>
                <w:u w:val="single"/>
              </w:rPr>
            </w:pPr>
          </w:p>
          <w:p w14:paraId="6908BB18" w14:textId="77777777" w:rsidR="00F26781" w:rsidRPr="00912D07" w:rsidRDefault="00F26781" w:rsidP="007E3C72">
            <w:pPr>
              <w:spacing w:line="360" w:lineRule="auto"/>
              <w:ind w:left="312" w:hangingChars="130" w:hanging="312"/>
              <w:rPr>
                <w:rFonts w:asciiTheme="majorEastAsia" w:eastAsiaTheme="majorEastAsia" w:hAnsiTheme="majorEastAsia"/>
                <w:color w:val="FF0000"/>
                <w:u w:val="single"/>
              </w:rPr>
            </w:pPr>
          </w:p>
          <w:p w14:paraId="0EFE7D10" w14:textId="1E1B1FD0" w:rsidR="00F26781" w:rsidRPr="00912D07" w:rsidRDefault="00F26781" w:rsidP="007E3C72">
            <w:pPr>
              <w:spacing w:line="360" w:lineRule="auto"/>
              <w:ind w:left="312" w:hangingChars="130" w:hanging="312"/>
              <w:rPr>
                <w:rFonts w:asciiTheme="majorEastAsia" w:eastAsiaTheme="majorEastAsia" w:hAnsiTheme="majorEastAsia"/>
                <w:color w:val="FF0000"/>
                <w:u w:val="single"/>
              </w:rPr>
            </w:pPr>
          </w:p>
          <w:p w14:paraId="11A0428F" w14:textId="77777777" w:rsidR="0083379A" w:rsidRPr="00912D07" w:rsidRDefault="0083379A" w:rsidP="007E3C72">
            <w:pPr>
              <w:spacing w:line="360" w:lineRule="auto"/>
              <w:ind w:left="312" w:hangingChars="130" w:hanging="312"/>
              <w:rPr>
                <w:rFonts w:asciiTheme="majorEastAsia" w:eastAsiaTheme="majorEastAsia" w:hAnsiTheme="majorEastAsia"/>
                <w:color w:val="FF0000"/>
                <w:u w:val="single"/>
              </w:rPr>
            </w:pPr>
          </w:p>
          <w:p w14:paraId="18AAFF53" w14:textId="10443630" w:rsidR="00F26781" w:rsidRPr="00912D07" w:rsidRDefault="00F26781" w:rsidP="00D65B5D">
            <w:pPr>
              <w:spacing w:line="360" w:lineRule="auto"/>
              <w:rPr>
                <w:rFonts w:asciiTheme="majorEastAsia" w:eastAsiaTheme="majorEastAsia" w:hAnsiTheme="majorEastAsia"/>
                <w:color w:val="FF0000"/>
                <w:u w:val="single"/>
              </w:rPr>
            </w:pPr>
          </w:p>
          <w:p w14:paraId="7311D23D" w14:textId="77777777" w:rsidR="00F16F4C" w:rsidRPr="00912D07" w:rsidRDefault="00F16F4C" w:rsidP="00875E95">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（9</w:t>
            </w:r>
            <w:r w:rsidRPr="00912D07">
              <w:rPr>
                <w:rFonts w:asciiTheme="majorEastAsia" w:eastAsiaTheme="majorEastAsia" w:hAnsiTheme="majorEastAsia"/>
              </w:rPr>
              <w:t>）</w:t>
            </w:r>
            <w:r w:rsidRPr="00912D07">
              <w:rPr>
                <w:rFonts w:asciiTheme="majorEastAsia" w:eastAsiaTheme="majorEastAsia" w:hAnsiTheme="majorEastAsia" w:hint="eastAsia"/>
              </w:rPr>
              <w:t>公司應定期（至少每半年乙次）辦理資</w:t>
            </w:r>
            <w:r w:rsidRPr="00912D07">
              <w:rPr>
                <w:rFonts w:asciiTheme="majorEastAsia" w:eastAsiaTheme="majorEastAsia" w:hAnsiTheme="majorEastAsia" w:hint="eastAsia"/>
                <w:strike/>
                <w:color w:val="FF0000"/>
              </w:rPr>
              <w:t>訊</w:t>
            </w:r>
            <w:r w:rsidRPr="00912D07">
              <w:rPr>
                <w:rFonts w:asciiTheme="majorEastAsia" w:eastAsiaTheme="majorEastAsia" w:hAnsiTheme="majorEastAsia" w:hint="eastAsia"/>
                <w:color w:val="FF0000"/>
                <w:u w:val="single"/>
              </w:rPr>
              <w:t>通</w:t>
            </w:r>
            <w:r w:rsidRPr="00912D07">
              <w:rPr>
                <w:rFonts w:asciiTheme="majorEastAsia" w:eastAsiaTheme="majorEastAsia" w:hAnsiTheme="majorEastAsia" w:hint="eastAsia"/>
              </w:rPr>
              <w:t>系統弱點掃描作業，針對</w:t>
            </w:r>
            <w:r w:rsidRPr="00912D07">
              <w:rPr>
                <w:rFonts w:asciiTheme="majorEastAsia" w:eastAsiaTheme="majorEastAsia" w:hAnsiTheme="majorEastAsia"/>
              </w:rPr>
              <w:t>所辨識出之潛在系統弱點，應評估其相關風險或安裝修補程式，並留存紀錄（適</w:t>
            </w:r>
            <w:r w:rsidRPr="00912D07">
              <w:rPr>
                <w:rFonts w:asciiTheme="majorEastAsia" w:eastAsiaTheme="majorEastAsia" w:hAnsiTheme="majorEastAsia"/>
              </w:rPr>
              <w:lastRenderedPageBreak/>
              <w:t>用網際網路下單證券商，不適用語音下單及傳統下單之證券商）。</w:t>
            </w:r>
          </w:p>
          <w:p w14:paraId="0DBB6C1E" w14:textId="77777777" w:rsidR="000D63BE" w:rsidRPr="00912D07" w:rsidRDefault="000D63BE" w:rsidP="00875E95">
            <w:pPr>
              <w:spacing w:line="360" w:lineRule="auto"/>
              <w:ind w:left="526" w:hangingChars="219" w:hanging="526"/>
              <w:rPr>
                <w:rFonts w:asciiTheme="majorEastAsia" w:eastAsiaTheme="majorEastAsia" w:hAnsiTheme="majorEastAsia"/>
                <w:color w:val="FF0000"/>
              </w:rPr>
            </w:pPr>
            <w:r w:rsidRPr="00912D07">
              <w:rPr>
                <w:rFonts w:asciiTheme="majorEastAsia" w:eastAsiaTheme="majorEastAsia" w:hAnsiTheme="majorEastAsia" w:hint="eastAsia"/>
              </w:rPr>
              <w:t>（10</w:t>
            </w:r>
            <w:r w:rsidRPr="00912D07">
              <w:rPr>
                <w:rFonts w:asciiTheme="majorEastAsia" w:eastAsiaTheme="majorEastAsia" w:hAnsiTheme="majorEastAsia"/>
              </w:rPr>
              <w:t>）</w:t>
            </w:r>
            <w:r w:rsidRPr="00912D07">
              <w:rPr>
                <w:rFonts w:asciiTheme="majorEastAsia" w:eastAsiaTheme="majorEastAsia" w:hAnsiTheme="majorEastAsia" w:hint="eastAsia"/>
              </w:rPr>
              <w:t>程式</w:t>
            </w:r>
            <w:proofErr w:type="gramStart"/>
            <w:r w:rsidRPr="00912D07">
              <w:rPr>
                <w:rFonts w:asciiTheme="majorEastAsia" w:eastAsiaTheme="majorEastAsia" w:hAnsiTheme="majorEastAsia" w:hint="eastAsia"/>
                <w:strike/>
                <w:color w:val="FF0000"/>
              </w:rPr>
              <w:t>原始</w:t>
            </w:r>
            <w:r w:rsidRPr="00912D07">
              <w:rPr>
                <w:rFonts w:asciiTheme="majorEastAsia" w:eastAsiaTheme="majorEastAsia" w:hAnsiTheme="majorEastAsia" w:hint="eastAsia"/>
                <w:color w:val="FF0000"/>
                <w:u w:val="single"/>
              </w:rPr>
              <w:t>源</w:t>
            </w:r>
            <w:r w:rsidRPr="00912D07">
              <w:rPr>
                <w:rFonts w:asciiTheme="majorEastAsia" w:eastAsiaTheme="majorEastAsia" w:hAnsiTheme="majorEastAsia" w:hint="eastAsia"/>
              </w:rPr>
              <w:t>碼安全</w:t>
            </w:r>
            <w:proofErr w:type="gramEnd"/>
            <w:r w:rsidRPr="00912D07">
              <w:rPr>
                <w:rFonts w:asciiTheme="majorEastAsia" w:eastAsiaTheme="majorEastAsia" w:hAnsiTheme="majorEastAsia" w:hint="eastAsia"/>
              </w:rPr>
              <w:t>規範（適用網際網路下單證券商，不適用語音下單及傳統下單之證券商）：</w:t>
            </w:r>
          </w:p>
          <w:p w14:paraId="6A2F7B69" w14:textId="77777777" w:rsidR="000D63BE" w:rsidRPr="00912D07" w:rsidRDefault="000D63BE" w:rsidP="000D63BE">
            <w:pPr>
              <w:spacing w:line="360" w:lineRule="auto"/>
              <w:ind w:left="526" w:hangingChars="219" w:hanging="526"/>
              <w:rPr>
                <w:rFonts w:asciiTheme="majorEastAsia" w:eastAsiaTheme="majorEastAsia" w:hAnsiTheme="majorEastAsia"/>
              </w:rPr>
            </w:pPr>
            <w:proofErr w:type="spellStart"/>
            <w:r w:rsidRPr="00912D07">
              <w:rPr>
                <w:rFonts w:asciiTheme="majorEastAsia" w:eastAsiaTheme="majorEastAsia" w:hAnsiTheme="majorEastAsia" w:hint="eastAsia"/>
              </w:rPr>
              <w:t>a</w:t>
            </w:r>
            <w:r w:rsidR="00875E95" w:rsidRPr="00912D07">
              <w:rPr>
                <w:rFonts w:asciiTheme="majorEastAsia" w:eastAsiaTheme="majorEastAsia" w:hAnsiTheme="majorEastAsia"/>
              </w:rPr>
              <w:t>.</w:t>
            </w:r>
            <w:r w:rsidRPr="00912D07">
              <w:rPr>
                <w:rFonts w:asciiTheme="majorEastAsia" w:eastAsiaTheme="majorEastAsia" w:hAnsiTheme="majorEastAsia"/>
              </w:rPr>
              <w:t>~e</w:t>
            </w:r>
            <w:proofErr w:type="spellEnd"/>
            <w:r w:rsidR="00875E95" w:rsidRPr="00912D07">
              <w:rPr>
                <w:rFonts w:asciiTheme="majorEastAsia" w:eastAsiaTheme="majorEastAsia" w:hAnsiTheme="majorEastAsia"/>
              </w:rPr>
              <w:t>.</w:t>
            </w:r>
            <w:r w:rsidRPr="00912D07">
              <w:rPr>
                <w:rFonts w:asciiTheme="majorEastAsia" w:eastAsiaTheme="majorEastAsia" w:hAnsiTheme="majorEastAsia"/>
              </w:rPr>
              <w:t>(</w:t>
            </w:r>
            <w:r w:rsidRPr="00912D07">
              <w:rPr>
                <w:rFonts w:asciiTheme="majorEastAsia" w:eastAsiaTheme="majorEastAsia" w:hAnsiTheme="majorEastAsia" w:hint="eastAsia"/>
              </w:rPr>
              <w:t>略</w:t>
            </w:r>
            <w:r w:rsidRPr="00912D07">
              <w:rPr>
                <w:rFonts w:asciiTheme="majorEastAsia" w:eastAsiaTheme="majorEastAsia" w:hAnsiTheme="majorEastAsia"/>
              </w:rPr>
              <w:t>)</w:t>
            </w:r>
          </w:p>
          <w:p w14:paraId="3A9E540B" w14:textId="77777777" w:rsidR="000D63BE" w:rsidRPr="00912D07" w:rsidRDefault="000D63BE" w:rsidP="000D63BE">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color w:val="000000" w:themeColor="text1"/>
              </w:rPr>
              <w:t>f.</w:t>
            </w:r>
            <w:r w:rsidR="00875E95" w:rsidRPr="00912D07">
              <w:rPr>
                <w:rFonts w:asciiTheme="majorEastAsia" w:eastAsiaTheme="majorEastAsia" w:hAnsiTheme="majorEastAsia"/>
                <w:color w:val="000000" w:themeColor="text1"/>
              </w:rPr>
              <w:t xml:space="preserve"> </w:t>
            </w:r>
            <w:r w:rsidRPr="00912D07">
              <w:rPr>
                <w:rFonts w:asciiTheme="majorEastAsia" w:eastAsiaTheme="majorEastAsia" w:hAnsiTheme="majorEastAsia"/>
                <w:color w:val="000000" w:themeColor="text1"/>
              </w:rPr>
              <w:t>公司應依上開安全事項檢驗程式</w:t>
            </w:r>
            <w:r w:rsidRPr="00912D07">
              <w:rPr>
                <w:rFonts w:asciiTheme="majorEastAsia" w:eastAsiaTheme="majorEastAsia" w:hAnsiTheme="majorEastAsia" w:hint="eastAsia"/>
                <w:strike/>
                <w:color w:val="FF0000"/>
              </w:rPr>
              <w:t>原始</w:t>
            </w:r>
            <w:r w:rsidRPr="00912D07">
              <w:rPr>
                <w:rFonts w:asciiTheme="majorEastAsia" w:eastAsiaTheme="majorEastAsia" w:hAnsiTheme="majorEastAsia" w:hint="eastAsia"/>
                <w:color w:val="FF0000"/>
                <w:u w:val="single"/>
              </w:rPr>
              <w:t>源</w:t>
            </w:r>
            <w:r w:rsidRPr="00912D07">
              <w:rPr>
                <w:rFonts w:asciiTheme="majorEastAsia" w:eastAsiaTheme="majorEastAsia" w:hAnsiTheme="majorEastAsia"/>
                <w:color w:val="000000" w:themeColor="text1"/>
              </w:rPr>
              <w:t>碼並符合安全事項之要求；無法取得程式</w:t>
            </w:r>
            <w:r w:rsidRPr="00912D07">
              <w:rPr>
                <w:rFonts w:asciiTheme="majorEastAsia" w:eastAsiaTheme="majorEastAsia" w:hAnsiTheme="majorEastAsia" w:hint="eastAsia"/>
                <w:strike/>
                <w:color w:val="FF0000"/>
              </w:rPr>
              <w:t>原始</w:t>
            </w:r>
            <w:r w:rsidRPr="00912D07">
              <w:rPr>
                <w:rFonts w:asciiTheme="majorEastAsia" w:eastAsiaTheme="majorEastAsia" w:hAnsiTheme="majorEastAsia" w:hint="eastAsia"/>
                <w:color w:val="FF0000"/>
                <w:u w:val="single"/>
              </w:rPr>
              <w:t>源</w:t>
            </w:r>
            <w:r w:rsidRPr="00912D07">
              <w:rPr>
                <w:rFonts w:asciiTheme="majorEastAsia" w:eastAsiaTheme="majorEastAsia" w:hAnsiTheme="majorEastAsia"/>
                <w:color w:val="000000" w:themeColor="text1"/>
              </w:rPr>
              <w:t>碼時，應要求程式提供者符合上開前五項安全事項（a、b、c、d、e） 之佐證。</w:t>
            </w:r>
          </w:p>
          <w:p w14:paraId="670B0F39"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（11</w:t>
            </w:r>
            <w:r w:rsidRPr="00912D07">
              <w:rPr>
                <w:rFonts w:asciiTheme="majorEastAsia" w:eastAsiaTheme="majorEastAsia" w:hAnsiTheme="majorEastAsia"/>
              </w:rPr>
              <w:t>）</w:t>
            </w:r>
            <w:r w:rsidRPr="00912D07">
              <w:rPr>
                <w:rFonts w:asciiTheme="majorEastAsia" w:eastAsiaTheme="majorEastAsia" w:hAnsiTheme="majorEastAsia" w:hint="eastAsia"/>
              </w:rPr>
              <w:t>~（14</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2E53E6C2"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10.營運持續管理（CC-20000，半年查核）</w:t>
            </w:r>
          </w:p>
          <w:p w14:paraId="72BA738C" w14:textId="77777777" w:rsidR="003876C8" w:rsidRPr="00912D07" w:rsidRDefault="003876C8" w:rsidP="003876C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283CC734" w14:textId="4E9E3A13" w:rsidR="003876C8" w:rsidRPr="00912D07" w:rsidRDefault="003876C8" w:rsidP="004B2881">
            <w:pPr>
              <w:spacing w:line="360" w:lineRule="auto"/>
              <w:ind w:left="526" w:hangingChars="219" w:hanging="526"/>
              <w:rPr>
                <w:rFonts w:asciiTheme="majorEastAsia" w:eastAsiaTheme="majorEastAsia" w:hAnsiTheme="majorEastAsia"/>
                <w:color w:val="FF0000"/>
                <w:u w:val="single"/>
              </w:rPr>
            </w:pP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公司</w:t>
            </w:r>
            <w:r w:rsidRPr="00912D07">
              <w:rPr>
                <w:rFonts w:asciiTheme="majorEastAsia" w:eastAsiaTheme="majorEastAsia" w:hAnsiTheme="majorEastAsia" w:hint="eastAsia"/>
                <w:color w:val="000000" w:themeColor="text1"/>
              </w:rPr>
              <w:t>應</w:t>
            </w:r>
            <w:r w:rsidR="00403E3C" w:rsidRPr="00912D07">
              <w:rPr>
                <w:rFonts w:asciiTheme="majorEastAsia" w:eastAsiaTheme="majorEastAsia" w:hAnsiTheme="majorEastAsia" w:hint="eastAsia"/>
                <w:color w:val="FF0000"/>
                <w:u w:val="single"/>
              </w:rPr>
              <w:t>執行營運衝擊分析</w:t>
            </w:r>
            <w:r w:rsidR="000F15B2" w:rsidRPr="00912D07">
              <w:rPr>
                <w:rFonts w:asciiTheme="majorEastAsia" w:eastAsiaTheme="majorEastAsia" w:hAnsiTheme="majorEastAsia" w:hint="eastAsia"/>
                <w:color w:val="FF0000"/>
                <w:u w:val="single"/>
              </w:rPr>
              <w:t>，</w:t>
            </w:r>
            <w:r w:rsidRPr="00912D07">
              <w:rPr>
                <w:rFonts w:cs="Times New Roman" w:hint="eastAsia"/>
                <w:color w:val="FF0000"/>
                <w:spacing w:val="24"/>
                <w:u w:val="single"/>
              </w:rPr>
              <w:t>評估核心系統可容忍中斷時間、復原時間目標（</w:t>
            </w:r>
            <w:r w:rsidRPr="00912D07">
              <w:rPr>
                <w:rFonts w:cs="Times New Roman"/>
                <w:color w:val="FF0000"/>
                <w:spacing w:val="24"/>
                <w:u w:val="single"/>
              </w:rPr>
              <w:t>RTO）、資料復原點目標</w:t>
            </w:r>
            <w:r w:rsidRPr="00912D07">
              <w:rPr>
                <w:rFonts w:cs="Times New Roman" w:hint="eastAsia"/>
                <w:color w:val="FF0000"/>
                <w:spacing w:val="24"/>
                <w:u w:val="single"/>
              </w:rPr>
              <w:t>（</w:t>
            </w:r>
            <w:r w:rsidRPr="00912D07">
              <w:rPr>
                <w:rFonts w:cs="Times New Roman"/>
                <w:color w:val="FF0000"/>
                <w:spacing w:val="24"/>
                <w:u w:val="single"/>
              </w:rPr>
              <w:t>RPO ）</w:t>
            </w:r>
            <w:r w:rsidRPr="00912D07">
              <w:rPr>
                <w:rFonts w:cs="Times New Roman" w:hint="eastAsia"/>
                <w:color w:val="FF0000"/>
                <w:spacing w:val="24"/>
                <w:u w:val="single"/>
              </w:rPr>
              <w:t>，</w:t>
            </w:r>
            <w:r w:rsidR="00403E3C" w:rsidRPr="00912D07">
              <w:rPr>
                <w:rFonts w:cs="Times New Roman" w:hint="eastAsia"/>
                <w:color w:val="FF0000"/>
                <w:spacing w:val="24"/>
                <w:u w:val="single"/>
              </w:rPr>
              <w:t>並</w:t>
            </w:r>
            <w:r w:rsidRPr="00912D07">
              <w:rPr>
                <w:rFonts w:asciiTheme="majorEastAsia" w:eastAsiaTheme="majorEastAsia" w:hAnsiTheme="majorEastAsia" w:hint="eastAsia"/>
              </w:rPr>
              <w:t>擬訂營運持續計畫（含起動條件、參與人員、緊急程序、備</w:t>
            </w:r>
            <w:r w:rsidRPr="00912D07">
              <w:rPr>
                <w:rFonts w:asciiTheme="majorEastAsia" w:eastAsiaTheme="majorEastAsia" w:hAnsiTheme="majorEastAsia"/>
              </w:rPr>
              <w:t>援程序、維護時間表、教育訓練、職責說明、往來外單位之應變規劃及合約適當性等）及其必要之維護，</w:t>
            </w:r>
            <w:r w:rsidRPr="00912D07">
              <w:rPr>
                <w:rFonts w:asciiTheme="majorEastAsia" w:eastAsiaTheme="majorEastAsia" w:hAnsiTheme="majorEastAsia"/>
                <w:strike/>
                <w:color w:val="FF0000"/>
              </w:rPr>
              <w:t>並擬訂關鍵性業務及其衝擊影響分析，評估核心系統中斷造成之衝擊程度，並依核心系統之復原時間目標（RTO）、資料復原點目標（RPO），作為恢</w:t>
            </w:r>
            <w:r w:rsidRPr="00912D07">
              <w:rPr>
                <w:rFonts w:asciiTheme="majorEastAsia" w:eastAsiaTheme="majorEastAsia" w:hAnsiTheme="majorEastAsia"/>
                <w:strike/>
                <w:color w:val="FF0000"/>
              </w:rPr>
              <w:lastRenderedPageBreak/>
              <w:t>復核心系統、備份備援規劃及執行復原作業之依據，再</w:t>
            </w:r>
            <w:r w:rsidRPr="00912D07">
              <w:rPr>
                <w:rFonts w:asciiTheme="majorEastAsia" w:eastAsiaTheme="majorEastAsia" w:hAnsiTheme="majorEastAsia"/>
              </w:rPr>
              <w:t>依其</w:t>
            </w:r>
            <w:proofErr w:type="gramStart"/>
            <w:r w:rsidRPr="00912D07">
              <w:rPr>
                <w:rFonts w:asciiTheme="majorEastAsia" w:eastAsiaTheme="majorEastAsia" w:hAnsiTheme="majorEastAsia"/>
              </w:rPr>
              <w:t>所屬資安分級</w:t>
            </w:r>
            <w:proofErr w:type="gramEnd"/>
            <w:r w:rsidRPr="00912D07">
              <w:rPr>
                <w:rFonts w:asciiTheme="majorEastAsia" w:eastAsiaTheme="majorEastAsia" w:hAnsiTheme="majorEastAsia"/>
              </w:rPr>
              <w:t>定期辦理業務持續運作演練</w:t>
            </w:r>
            <w:r w:rsidR="004B2881" w:rsidRPr="00912D07">
              <w:rPr>
                <w:rFonts w:asciiTheme="majorEastAsia" w:eastAsiaTheme="majorEastAsia" w:hAnsiTheme="majorEastAsia" w:hint="eastAsia"/>
                <w:strike/>
                <w:color w:val="FF0000"/>
              </w:rPr>
              <w:t>。</w:t>
            </w:r>
            <w:r w:rsidR="00403E3C" w:rsidRPr="00912D07">
              <w:rPr>
                <w:rFonts w:asciiTheme="majorEastAsia" w:eastAsiaTheme="majorEastAsia" w:hAnsiTheme="majorEastAsia"/>
                <w:strike/>
                <w:color w:val="FF0000"/>
              </w:rPr>
              <w:t>公司應</w:t>
            </w:r>
            <w:r w:rsidR="004B2881" w:rsidRPr="00912D07">
              <w:rPr>
                <w:rFonts w:asciiTheme="majorEastAsia" w:eastAsiaTheme="majorEastAsia" w:hAnsiTheme="majorEastAsia" w:hint="eastAsia"/>
                <w:color w:val="FF0000"/>
              </w:rPr>
              <w:t>，</w:t>
            </w:r>
            <w:r w:rsidR="000F15B2" w:rsidRPr="00912D07">
              <w:rPr>
                <w:rFonts w:asciiTheme="majorEastAsia" w:eastAsiaTheme="majorEastAsia" w:hAnsiTheme="majorEastAsia" w:hint="eastAsia"/>
                <w:color w:val="FF0000"/>
                <w:u w:val="single"/>
              </w:rPr>
              <w:t>且</w:t>
            </w:r>
            <w:r w:rsidR="00403E3C" w:rsidRPr="00912D07">
              <w:rPr>
                <w:rFonts w:asciiTheme="majorEastAsia" w:eastAsiaTheme="majorEastAsia" w:hAnsiTheme="majorEastAsia"/>
              </w:rPr>
              <w:t>視演練範圍是否涉及第三方，邀請相關廠商參與演練。</w:t>
            </w:r>
            <w:r w:rsidRPr="00912D07">
              <w:rPr>
                <w:rFonts w:asciiTheme="majorEastAsia" w:eastAsiaTheme="majorEastAsia" w:hAnsiTheme="majorEastAsia" w:hint="eastAsia"/>
                <w:color w:val="FF0000"/>
                <w:u w:val="single"/>
              </w:rPr>
              <w:t>網路下單證券商應依經紀業務規模市</w:t>
            </w:r>
            <w:proofErr w:type="gramStart"/>
            <w:r w:rsidRPr="00912D07">
              <w:rPr>
                <w:rFonts w:asciiTheme="majorEastAsia" w:eastAsiaTheme="majorEastAsia" w:hAnsiTheme="majorEastAsia" w:hint="eastAsia"/>
                <w:color w:val="FF0000"/>
                <w:u w:val="single"/>
              </w:rPr>
              <w:t>占率暨自然人</w:t>
            </w:r>
            <w:proofErr w:type="gramEnd"/>
            <w:r w:rsidRPr="00912D07">
              <w:rPr>
                <w:rFonts w:asciiTheme="majorEastAsia" w:eastAsiaTheme="majorEastAsia" w:hAnsiTheme="majorEastAsia" w:hint="eastAsia"/>
                <w:color w:val="FF0000"/>
                <w:u w:val="single"/>
              </w:rPr>
              <w:t>客戶數比率分級，訂定核心系統可容忍中斷時間</w:t>
            </w:r>
            <w:r w:rsidR="004B2881" w:rsidRPr="00912D07">
              <w:rPr>
                <w:rFonts w:asciiTheme="majorEastAsia" w:eastAsiaTheme="majorEastAsia" w:hAnsiTheme="majorEastAsia" w:hint="eastAsia"/>
                <w:color w:val="FF0000"/>
                <w:u w:val="single"/>
              </w:rPr>
              <w:t>。</w:t>
            </w:r>
          </w:p>
          <w:p w14:paraId="1B151D9A"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（5</w:t>
            </w:r>
            <w:r w:rsidRPr="00912D07">
              <w:rPr>
                <w:rFonts w:asciiTheme="majorEastAsia" w:eastAsiaTheme="majorEastAsia" w:hAnsiTheme="majorEastAsia"/>
              </w:rPr>
              <w:t>）</w:t>
            </w:r>
            <w:r w:rsidRPr="00912D07">
              <w:rPr>
                <w:rFonts w:asciiTheme="majorEastAsia" w:eastAsiaTheme="majorEastAsia" w:hAnsiTheme="majorEastAsia" w:hint="eastAsia"/>
              </w:rPr>
              <w:t>公司應訂定資訊安全訊息通報機制</w:t>
            </w:r>
            <w:proofErr w:type="gramStart"/>
            <w:r w:rsidRPr="00912D07">
              <w:rPr>
                <w:rFonts w:asciiTheme="majorEastAsia" w:eastAsiaTheme="majorEastAsia" w:hAnsiTheme="majorEastAsia" w:hint="eastAsia"/>
              </w:rPr>
              <w:t>（</w:t>
            </w:r>
            <w:proofErr w:type="gramEnd"/>
            <w:r w:rsidRPr="00912D07">
              <w:rPr>
                <w:rFonts w:asciiTheme="majorEastAsia" w:eastAsiaTheme="majorEastAsia" w:hAnsiTheme="majorEastAsia" w:hint="eastAsia"/>
              </w:rPr>
              <w:t>例如：正式之通報程序</w:t>
            </w:r>
            <w:proofErr w:type="gramStart"/>
            <w:r w:rsidRPr="00912D07">
              <w:rPr>
                <w:rFonts w:asciiTheme="majorEastAsia" w:eastAsiaTheme="majorEastAsia" w:hAnsiTheme="majorEastAsia" w:hint="eastAsia"/>
              </w:rPr>
              <w:t>及資安</w:t>
            </w:r>
            <w:r w:rsidRPr="00912D07">
              <w:rPr>
                <w:rFonts w:asciiTheme="majorEastAsia" w:eastAsiaTheme="majorEastAsia" w:hAnsiTheme="majorEastAsia"/>
              </w:rPr>
              <w:t>事件</w:t>
            </w:r>
            <w:proofErr w:type="gramEnd"/>
            <w:r w:rsidRPr="00912D07">
              <w:rPr>
                <w:rFonts w:asciiTheme="majorEastAsia" w:eastAsiaTheme="majorEastAsia" w:hAnsiTheme="majorEastAsia"/>
              </w:rPr>
              <w:t>通報聯絡人</w:t>
            </w:r>
            <w:proofErr w:type="gramStart"/>
            <w:r w:rsidRPr="00912D07">
              <w:rPr>
                <w:rFonts w:asciiTheme="majorEastAsia" w:eastAsiaTheme="majorEastAsia" w:hAnsiTheme="majorEastAsia"/>
              </w:rPr>
              <w:t>）</w:t>
            </w:r>
            <w:proofErr w:type="gramEnd"/>
            <w:r w:rsidRPr="00912D07">
              <w:rPr>
                <w:rFonts w:asciiTheme="majorEastAsia" w:eastAsiaTheme="majorEastAsia" w:hAnsiTheme="majorEastAsia"/>
              </w:rPr>
              <w:t>，針對與資</w:t>
            </w:r>
            <w:r w:rsidRPr="00912D07">
              <w:rPr>
                <w:rFonts w:asciiTheme="majorEastAsia" w:eastAsiaTheme="majorEastAsia" w:hAnsiTheme="majorEastAsia"/>
                <w:strike/>
                <w:color w:val="FF0000"/>
              </w:rPr>
              <w:t>訊</w:t>
            </w:r>
            <w:r w:rsidRPr="00912D07">
              <w:rPr>
                <w:rFonts w:asciiTheme="majorEastAsia" w:eastAsiaTheme="majorEastAsia" w:hAnsiTheme="majorEastAsia" w:hint="eastAsia"/>
                <w:color w:val="FF0000"/>
                <w:u w:val="single"/>
              </w:rPr>
              <w:t>通</w:t>
            </w:r>
            <w:r w:rsidRPr="00912D07">
              <w:rPr>
                <w:rFonts w:asciiTheme="majorEastAsia" w:eastAsiaTheme="majorEastAsia" w:hAnsiTheme="majorEastAsia"/>
              </w:rPr>
              <w:t>系統有關之資訊安全或服務異常事件應依「證券期貨市場資通安全事件通報應變作業注意事項」及「證券商通報</w:t>
            </w:r>
            <w:proofErr w:type="gramStart"/>
            <w:r w:rsidRPr="00912D07">
              <w:rPr>
                <w:rFonts w:asciiTheme="majorEastAsia" w:eastAsiaTheme="majorEastAsia" w:hAnsiTheme="majorEastAsia"/>
              </w:rPr>
              <w:t>重大資安事件</w:t>
            </w:r>
            <w:proofErr w:type="gramEnd"/>
            <w:r w:rsidRPr="00912D07">
              <w:rPr>
                <w:rFonts w:asciiTheme="majorEastAsia" w:eastAsiaTheme="majorEastAsia" w:hAnsiTheme="majorEastAsia"/>
              </w:rPr>
              <w:t>之範圍申報程序及其他應遵循事項」辦理，並採取適當矯正程序，留存紀錄。</w:t>
            </w:r>
          </w:p>
          <w:p w14:paraId="141D6A80" w14:textId="665E8EA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（6</w:t>
            </w:r>
            <w:r w:rsidRPr="00912D07">
              <w:rPr>
                <w:rFonts w:asciiTheme="majorEastAsia" w:eastAsiaTheme="majorEastAsia" w:hAnsiTheme="majorEastAsia"/>
              </w:rPr>
              <w:t>）</w:t>
            </w:r>
            <w:r w:rsidR="00883EBA" w:rsidRPr="00912D07">
              <w:rPr>
                <w:rFonts w:asciiTheme="majorEastAsia" w:eastAsiaTheme="majorEastAsia" w:hAnsiTheme="majorEastAsia" w:hint="eastAsia"/>
              </w:rPr>
              <w:t>~（</w:t>
            </w:r>
            <w:r w:rsidR="00883EBA">
              <w:rPr>
                <w:rFonts w:asciiTheme="majorEastAsia" w:eastAsiaTheme="majorEastAsia" w:hAnsiTheme="majorEastAsia" w:hint="eastAsia"/>
              </w:rPr>
              <w:t>11</w:t>
            </w:r>
            <w:r w:rsidR="00883EBA" w:rsidRPr="00912D07">
              <w:rPr>
                <w:rFonts w:asciiTheme="majorEastAsia" w:eastAsiaTheme="majorEastAsia" w:hAnsiTheme="majorEastAsia"/>
              </w:rPr>
              <w:t>）</w:t>
            </w:r>
            <w:r w:rsidR="00883EBA" w:rsidRPr="00912D07">
              <w:rPr>
                <w:rFonts w:asciiTheme="majorEastAsia" w:eastAsiaTheme="majorEastAsia" w:hAnsiTheme="majorEastAsia" w:hint="eastAsia"/>
              </w:rPr>
              <w:t>略</w:t>
            </w:r>
          </w:p>
          <w:p w14:paraId="478B63E7" w14:textId="561C214F" w:rsidR="00322A84"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11.(略)</w:t>
            </w:r>
          </w:p>
          <w:p w14:paraId="49845F9F" w14:textId="77777777" w:rsidR="00322A84" w:rsidRPr="00912D07" w:rsidRDefault="00322A84" w:rsidP="00827023">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t>12</w:t>
            </w:r>
            <w:r w:rsidR="00703DA6" w:rsidRPr="00912D07">
              <w:rPr>
                <w:rFonts w:asciiTheme="majorEastAsia" w:eastAsiaTheme="majorEastAsia" w:hAnsiTheme="majorEastAsia" w:hint="eastAsia"/>
                <w:color w:val="000000" w:themeColor="text1"/>
              </w:rPr>
              <w:t>.</w:t>
            </w:r>
            <w:r w:rsidRPr="00912D07">
              <w:rPr>
                <w:rFonts w:asciiTheme="majorEastAsia" w:eastAsiaTheme="majorEastAsia" w:hAnsiTheme="majorEastAsia"/>
                <w:color w:val="000000" w:themeColor="text1"/>
              </w:rPr>
              <w:t>新興科技應用（CC-21100，年度查核）</w:t>
            </w:r>
          </w:p>
          <w:p w14:paraId="76553445" w14:textId="77777777" w:rsidR="00B13BBD" w:rsidRPr="00912D07" w:rsidRDefault="00B13BBD" w:rsidP="00B13BBD">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3DC32F48" w14:textId="77777777" w:rsidR="00B13BBD" w:rsidRPr="00912D07" w:rsidRDefault="00B13BBD" w:rsidP="00B13BBD">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t>（5</w:t>
            </w:r>
            <w:r w:rsidRPr="00912D07">
              <w:rPr>
                <w:rFonts w:asciiTheme="majorEastAsia" w:eastAsiaTheme="majorEastAsia" w:hAnsiTheme="majorEastAsia"/>
              </w:rPr>
              <w:t>）</w:t>
            </w:r>
            <w:r w:rsidRPr="00912D07">
              <w:rPr>
                <w:rFonts w:asciiTheme="majorEastAsia" w:eastAsiaTheme="majorEastAsia" w:hAnsiTheme="majorEastAsia" w:hint="eastAsia"/>
              </w:rPr>
              <w:t>遠距辦公：</w:t>
            </w:r>
          </w:p>
          <w:p w14:paraId="7EC3A292" w14:textId="7C378B4A" w:rsidR="00F378A2" w:rsidRPr="00912D07" w:rsidRDefault="008E1B15" w:rsidP="00993145">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t>a.</w:t>
            </w:r>
            <w:r w:rsidRPr="00912D07">
              <w:rPr>
                <w:rFonts w:hint="eastAsia"/>
                <w:color w:val="000000" w:themeColor="text1"/>
              </w:rPr>
              <w:t xml:space="preserve"> </w:t>
            </w:r>
            <w:r w:rsidR="00993145" w:rsidRPr="00912D07">
              <w:rPr>
                <w:rFonts w:asciiTheme="majorEastAsia" w:eastAsiaTheme="majorEastAsia" w:hAnsiTheme="majorEastAsia" w:hint="eastAsia"/>
              </w:rPr>
              <w:t>(略)</w:t>
            </w:r>
          </w:p>
          <w:p w14:paraId="54013E41" w14:textId="5B9C9740" w:rsidR="009F6FE3" w:rsidRPr="00912D07" w:rsidRDefault="0055299C" w:rsidP="00F378A2">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lastRenderedPageBreak/>
              <w:t>b</w:t>
            </w:r>
            <w:r w:rsidR="00875E95" w:rsidRPr="00912D07">
              <w:rPr>
                <w:rFonts w:asciiTheme="majorEastAsia" w:eastAsiaTheme="majorEastAsia" w:hAnsiTheme="majorEastAsia"/>
                <w:color w:val="000000" w:themeColor="text1"/>
              </w:rPr>
              <w:t>.</w:t>
            </w:r>
            <w:r w:rsidR="00B776CB" w:rsidRPr="00912D07">
              <w:rPr>
                <w:rFonts w:asciiTheme="majorEastAsia" w:eastAsiaTheme="majorEastAsia" w:hAnsiTheme="majorEastAsia" w:hint="eastAsia"/>
                <w:color w:val="000000" w:themeColor="text1"/>
              </w:rPr>
              <w:t xml:space="preserve"> 公司應依業務範圍及控管權限設定</w:t>
            </w:r>
            <w:r w:rsidR="00B776CB" w:rsidRPr="00912D07">
              <w:rPr>
                <w:rFonts w:asciiTheme="majorEastAsia" w:eastAsiaTheme="majorEastAsia" w:hAnsiTheme="majorEastAsia" w:hint="eastAsia"/>
                <w:strike/>
                <w:color w:val="FF0000"/>
              </w:rPr>
              <w:t>居家</w:t>
            </w:r>
            <w:r w:rsidR="00B776CB" w:rsidRPr="00C3064F">
              <w:rPr>
                <w:rFonts w:asciiTheme="majorEastAsia" w:eastAsiaTheme="majorEastAsia" w:hAnsiTheme="majorEastAsia" w:hint="eastAsia"/>
                <w:color w:val="FF0000"/>
                <w:u w:val="single"/>
              </w:rPr>
              <w:t>遠距</w:t>
            </w:r>
            <w:r w:rsidR="00B776CB" w:rsidRPr="00912D07">
              <w:rPr>
                <w:rFonts w:asciiTheme="majorEastAsia" w:eastAsiaTheme="majorEastAsia" w:hAnsiTheme="majorEastAsia" w:hint="eastAsia"/>
                <w:color w:val="000000" w:themeColor="text1"/>
              </w:rPr>
              <w:t>辦公員工之系統功能權限</w:t>
            </w:r>
            <w:r w:rsidR="00B776CB" w:rsidRPr="00912D07">
              <w:rPr>
                <w:rFonts w:asciiTheme="majorEastAsia" w:eastAsiaTheme="majorEastAsia" w:hAnsiTheme="majorEastAsia" w:hint="eastAsia"/>
                <w:color w:val="FF0000"/>
                <w:u w:val="single"/>
              </w:rPr>
              <w:t>，</w:t>
            </w:r>
            <w:proofErr w:type="gramStart"/>
            <w:r w:rsidR="00993145" w:rsidRPr="00912D07">
              <w:rPr>
                <w:rFonts w:asciiTheme="majorEastAsia" w:eastAsiaTheme="majorEastAsia" w:hAnsiTheme="majorEastAsia" w:hint="eastAsia"/>
                <w:color w:val="FF0000"/>
                <w:u w:val="single"/>
              </w:rPr>
              <w:t>且</w:t>
            </w:r>
            <w:r w:rsidR="008E1B15" w:rsidRPr="00912D07">
              <w:rPr>
                <w:rFonts w:asciiTheme="majorEastAsia" w:eastAsiaTheme="majorEastAsia" w:hAnsiTheme="majorEastAsia" w:hint="eastAsia"/>
                <w:color w:val="FF0000"/>
                <w:u w:val="single"/>
              </w:rPr>
              <w:t>妥善設定</w:t>
            </w:r>
            <w:r w:rsidR="00B776CB" w:rsidRPr="00912D07">
              <w:rPr>
                <w:rFonts w:asciiTheme="majorEastAsia" w:eastAsiaTheme="majorEastAsia" w:hAnsiTheme="majorEastAsia" w:hint="eastAsia"/>
                <w:color w:val="FF0000"/>
                <w:u w:val="single"/>
              </w:rPr>
              <w:t>遠距辦公</w:t>
            </w:r>
            <w:r w:rsidR="00993145" w:rsidRPr="00912D07">
              <w:rPr>
                <w:rFonts w:asciiTheme="majorEastAsia" w:eastAsiaTheme="majorEastAsia" w:hAnsiTheme="majorEastAsia" w:hint="eastAsia"/>
                <w:color w:val="FF0000"/>
                <w:u w:val="single"/>
              </w:rPr>
              <w:t>軟體(</w:t>
            </w:r>
            <w:proofErr w:type="gramEnd"/>
            <w:r w:rsidR="00993145" w:rsidRPr="00912D07">
              <w:rPr>
                <w:rFonts w:asciiTheme="majorEastAsia" w:eastAsiaTheme="majorEastAsia" w:hAnsiTheme="majorEastAsia" w:hint="eastAsia"/>
                <w:color w:val="FF0000"/>
                <w:u w:val="single"/>
              </w:rPr>
              <w:t>如禁止連接至本機印表機、跨端剪貼資料等)</w:t>
            </w:r>
            <w:r w:rsidR="00B776CB" w:rsidRPr="00912D07">
              <w:rPr>
                <w:rFonts w:asciiTheme="majorEastAsia" w:eastAsiaTheme="majorEastAsia" w:hAnsiTheme="majorEastAsia"/>
                <w:color w:val="000000" w:themeColor="text1"/>
              </w:rPr>
              <w:t>。</w:t>
            </w:r>
          </w:p>
          <w:p w14:paraId="21636139" w14:textId="5BA0D3E8" w:rsidR="00A0278D" w:rsidRPr="00912D07" w:rsidRDefault="00A0278D" w:rsidP="00F378A2">
            <w:pPr>
              <w:spacing w:line="360" w:lineRule="auto"/>
              <w:ind w:left="312" w:hangingChars="130" w:hanging="312"/>
              <w:rPr>
                <w:rFonts w:asciiTheme="majorEastAsia" w:eastAsiaTheme="majorEastAsia" w:hAnsiTheme="majorEastAsia"/>
                <w:color w:val="000000" w:themeColor="text1"/>
              </w:rPr>
            </w:pPr>
          </w:p>
          <w:p w14:paraId="43EE5AA0" w14:textId="2A1782D2" w:rsidR="00A0278D" w:rsidRPr="00912D07" w:rsidRDefault="00A0278D" w:rsidP="00F378A2">
            <w:pPr>
              <w:spacing w:line="360" w:lineRule="auto"/>
              <w:ind w:left="312" w:hangingChars="130" w:hanging="312"/>
              <w:rPr>
                <w:rFonts w:asciiTheme="majorEastAsia" w:eastAsiaTheme="majorEastAsia" w:hAnsiTheme="majorEastAsia"/>
                <w:color w:val="000000" w:themeColor="text1"/>
              </w:rPr>
            </w:pPr>
          </w:p>
          <w:p w14:paraId="63026BD5" w14:textId="6EEFB766" w:rsidR="00A0278D" w:rsidRPr="00912D07" w:rsidRDefault="00A0278D" w:rsidP="00F378A2">
            <w:pPr>
              <w:spacing w:line="360" w:lineRule="auto"/>
              <w:ind w:left="312" w:hangingChars="130" w:hanging="312"/>
              <w:rPr>
                <w:rFonts w:asciiTheme="majorEastAsia" w:eastAsiaTheme="majorEastAsia" w:hAnsiTheme="majorEastAsia"/>
                <w:color w:val="000000" w:themeColor="text1"/>
              </w:rPr>
            </w:pPr>
          </w:p>
          <w:p w14:paraId="0DB1EB1A" w14:textId="413C2C30" w:rsidR="00A0278D" w:rsidRPr="00912D07" w:rsidRDefault="00A0278D" w:rsidP="00E97954">
            <w:pPr>
              <w:spacing w:line="360" w:lineRule="auto"/>
              <w:rPr>
                <w:rFonts w:asciiTheme="majorEastAsia" w:eastAsiaTheme="majorEastAsia" w:hAnsiTheme="majorEastAsia"/>
                <w:color w:val="000000" w:themeColor="text1"/>
              </w:rPr>
            </w:pPr>
          </w:p>
          <w:p w14:paraId="248060FB" w14:textId="1FF8F04C" w:rsidR="00993145" w:rsidRPr="00912D07" w:rsidRDefault="00993145" w:rsidP="00F378A2">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t>c. 公司應依員工執行業務內容訂定連線時段限制及相關規範</w:t>
            </w:r>
            <w:r w:rsidRPr="00912D07">
              <w:rPr>
                <w:rFonts w:asciiTheme="majorEastAsia" w:eastAsiaTheme="majorEastAsia" w:hAnsiTheme="majorEastAsia" w:hint="eastAsia"/>
                <w:color w:val="FF0000"/>
                <w:u w:val="single"/>
              </w:rPr>
              <w:t>，並設定閒置時</w:t>
            </w:r>
            <w:r w:rsidR="00641FA8" w:rsidRPr="00912D07">
              <w:rPr>
                <w:rFonts w:asciiTheme="majorEastAsia" w:eastAsiaTheme="majorEastAsia" w:hAnsiTheme="majorEastAsia" w:hint="eastAsia"/>
                <w:color w:val="FF0000"/>
                <w:u w:val="single"/>
              </w:rPr>
              <w:t>間</w:t>
            </w:r>
            <w:r w:rsidR="00A0278D" w:rsidRPr="00912D07">
              <w:rPr>
                <w:rFonts w:asciiTheme="majorEastAsia" w:eastAsiaTheme="majorEastAsia" w:hAnsiTheme="majorEastAsia" w:hint="eastAsia"/>
                <w:color w:val="FF0000"/>
                <w:u w:val="single"/>
              </w:rPr>
              <w:t>螢幕</w:t>
            </w:r>
            <w:r w:rsidRPr="00912D07">
              <w:rPr>
                <w:rFonts w:asciiTheme="majorEastAsia" w:eastAsiaTheme="majorEastAsia" w:hAnsiTheme="majorEastAsia" w:hint="eastAsia"/>
                <w:color w:val="FF0000"/>
                <w:u w:val="single"/>
              </w:rPr>
              <w:t>鎖定或中斷連線</w:t>
            </w:r>
            <w:r w:rsidR="00C854A9" w:rsidRPr="00912D07">
              <w:rPr>
                <w:rFonts w:asciiTheme="majorEastAsia" w:eastAsiaTheme="majorEastAsia" w:hAnsiTheme="majorEastAsia" w:hint="eastAsia"/>
                <w:color w:val="FF0000"/>
                <w:u w:val="single"/>
              </w:rPr>
              <w:t>機制</w:t>
            </w:r>
            <w:r w:rsidRPr="00912D07">
              <w:rPr>
                <w:rFonts w:asciiTheme="majorEastAsia" w:eastAsiaTheme="majorEastAsia" w:hAnsiTheme="majorEastAsia"/>
                <w:color w:val="000000" w:themeColor="text1"/>
              </w:rPr>
              <w:t>。</w:t>
            </w:r>
          </w:p>
          <w:p w14:paraId="24706F58" w14:textId="69EF5DC5" w:rsidR="009F6FE3" w:rsidRPr="00912D07" w:rsidRDefault="00993145" w:rsidP="00F378A2">
            <w:pPr>
              <w:spacing w:line="360" w:lineRule="auto"/>
              <w:ind w:left="276" w:hangingChars="115" w:hanging="276"/>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t>d</w:t>
            </w:r>
            <w:r w:rsidR="009F6FE3" w:rsidRPr="00912D07">
              <w:rPr>
                <w:rFonts w:asciiTheme="majorEastAsia" w:eastAsiaTheme="majorEastAsia" w:hAnsiTheme="majorEastAsia"/>
                <w:color w:val="000000" w:themeColor="text1"/>
              </w:rPr>
              <w:t>.~</w:t>
            </w:r>
            <w:proofErr w:type="spellStart"/>
            <w:r w:rsidR="009F6FE3" w:rsidRPr="00912D07">
              <w:rPr>
                <w:rFonts w:asciiTheme="majorEastAsia" w:eastAsiaTheme="majorEastAsia" w:hAnsiTheme="majorEastAsia"/>
                <w:color w:val="000000" w:themeColor="text1"/>
              </w:rPr>
              <w:t>i</w:t>
            </w:r>
            <w:proofErr w:type="spellEnd"/>
            <w:r w:rsidR="009F6FE3" w:rsidRPr="00912D07">
              <w:rPr>
                <w:rFonts w:asciiTheme="majorEastAsia" w:eastAsiaTheme="majorEastAsia" w:hAnsiTheme="majorEastAsia"/>
                <w:color w:val="000000" w:themeColor="text1"/>
              </w:rPr>
              <w:t>.(</w:t>
            </w:r>
            <w:r w:rsidR="009F6FE3" w:rsidRPr="00912D07">
              <w:rPr>
                <w:rFonts w:asciiTheme="majorEastAsia" w:eastAsiaTheme="majorEastAsia" w:hAnsiTheme="majorEastAsia" w:hint="eastAsia"/>
                <w:color w:val="000000" w:themeColor="text1"/>
              </w:rPr>
              <w:t>略</w:t>
            </w:r>
            <w:r w:rsidR="009F6FE3" w:rsidRPr="00912D07">
              <w:rPr>
                <w:rFonts w:asciiTheme="majorEastAsia" w:eastAsiaTheme="majorEastAsia" w:hAnsiTheme="majorEastAsia"/>
                <w:color w:val="000000" w:themeColor="text1"/>
              </w:rPr>
              <w:t>)</w:t>
            </w:r>
          </w:p>
          <w:p w14:paraId="6B09E178" w14:textId="77777777" w:rsidR="00EE7013" w:rsidRPr="00912D07" w:rsidRDefault="00B13BBD" w:rsidP="00B13BBD">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t>（6</w:t>
            </w:r>
            <w:r w:rsidRPr="00912D07">
              <w:rPr>
                <w:rFonts w:asciiTheme="majorEastAsia" w:eastAsiaTheme="majorEastAsia" w:hAnsiTheme="majorEastAsia"/>
              </w:rPr>
              <w:t>）</w:t>
            </w:r>
            <w:r w:rsidRPr="00912D07">
              <w:rPr>
                <w:rFonts w:asciiTheme="majorEastAsia" w:eastAsiaTheme="majorEastAsia" w:hAnsiTheme="majorEastAsia" w:hint="eastAsia"/>
              </w:rPr>
              <w:t>~（7</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751B99EC" w14:textId="0CE20164" w:rsidR="00322A84" w:rsidRPr="00912D07" w:rsidRDefault="00EE7013" w:rsidP="00827023">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hint="eastAsia"/>
                <w:color w:val="FF0000"/>
                <w:u w:val="single"/>
              </w:rPr>
              <w:t>（8</w:t>
            </w:r>
            <w:r w:rsidRPr="00912D07">
              <w:rPr>
                <w:rFonts w:asciiTheme="majorEastAsia" w:eastAsiaTheme="majorEastAsia" w:hAnsiTheme="majorEastAsia"/>
                <w:color w:val="FF0000"/>
                <w:u w:val="single"/>
              </w:rPr>
              <w:t>）</w:t>
            </w:r>
            <w:r w:rsidRPr="00912D07">
              <w:rPr>
                <w:rFonts w:asciiTheme="majorEastAsia" w:eastAsiaTheme="majorEastAsia" w:hAnsiTheme="majorEastAsia" w:hint="eastAsia"/>
                <w:color w:val="FF0000"/>
                <w:u w:val="single"/>
              </w:rPr>
              <w:t>人工智慧</w:t>
            </w:r>
            <w:r w:rsidR="00F51CBB" w:rsidRPr="00912D07">
              <w:rPr>
                <w:rFonts w:asciiTheme="majorEastAsia" w:eastAsiaTheme="majorEastAsia" w:hAnsiTheme="majorEastAsia" w:hint="eastAsia"/>
                <w:color w:val="FF0000"/>
                <w:u w:val="single"/>
              </w:rPr>
              <w:t>(AI)</w:t>
            </w:r>
            <w:r w:rsidRPr="00912D07">
              <w:rPr>
                <w:rFonts w:asciiTheme="majorEastAsia" w:eastAsiaTheme="majorEastAsia" w:hAnsiTheme="majorEastAsia" w:hint="eastAsia"/>
                <w:color w:val="FF0000"/>
                <w:u w:val="single"/>
              </w:rPr>
              <w:t>：</w:t>
            </w:r>
          </w:p>
          <w:p w14:paraId="56DD9509" w14:textId="5FD2CD45" w:rsidR="002218EA" w:rsidRDefault="00EE7013" w:rsidP="004435F5">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color w:val="FF0000"/>
                <w:u w:val="single"/>
              </w:rPr>
              <w:t>a.</w:t>
            </w:r>
            <w:r w:rsidRPr="00912D07">
              <w:rPr>
                <w:rFonts w:asciiTheme="majorEastAsia" w:eastAsiaTheme="majorEastAsia" w:hAnsiTheme="majorEastAsia" w:hint="eastAsia"/>
                <w:color w:val="FF0000"/>
                <w:u w:val="single"/>
              </w:rPr>
              <w:t xml:space="preserve"> 使用人工智慧技術應列有清冊並加以維護，且應遵循資通安全、個人資料保護、智慧財產權等金融法規及其他法律規範與相關資訊使用規定。</w:t>
            </w:r>
          </w:p>
          <w:p w14:paraId="3519B8F8" w14:textId="5C00499D" w:rsidR="00016AE8" w:rsidRDefault="00016AE8" w:rsidP="004435F5">
            <w:pPr>
              <w:spacing w:line="360" w:lineRule="auto"/>
              <w:ind w:left="312" w:hangingChars="130" w:hanging="312"/>
              <w:rPr>
                <w:rFonts w:asciiTheme="majorEastAsia" w:eastAsiaTheme="majorEastAsia" w:hAnsiTheme="majorEastAsia"/>
                <w:color w:val="FF0000"/>
                <w:u w:val="single"/>
              </w:rPr>
            </w:pPr>
          </w:p>
          <w:p w14:paraId="1214FF6E" w14:textId="77777777" w:rsidR="00016AE8" w:rsidRPr="00912D07" w:rsidRDefault="00016AE8" w:rsidP="004435F5">
            <w:pPr>
              <w:spacing w:line="360" w:lineRule="auto"/>
              <w:ind w:left="312" w:hangingChars="130" w:hanging="312"/>
              <w:rPr>
                <w:rFonts w:asciiTheme="majorEastAsia" w:eastAsiaTheme="majorEastAsia" w:hAnsiTheme="majorEastAsia" w:hint="eastAsia"/>
                <w:color w:val="FF0000"/>
                <w:u w:val="single"/>
              </w:rPr>
            </w:pPr>
          </w:p>
          <w:p w14:paraId="27434402" w14:textId="07BCFD80" w:rsidR="00E0219D" w:rsidRPr="00912D07" w:rsidRDefault="00EE7013" w:rsidP="00E0219D">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color w:val="FF0000"/>
                <w:u w:val="single"/>
              </w:rPr>
              <w:t>b.</w:t>
            </w:r>
            <w:r w:rsidRPr="00912D07">
              <w:rPr>
                <w:rFonts w:asciiTheme="majorEastAsia" w:eastAsiaTheme="majorEastAsia" w:hAnsiTheme="majorEastAsia" w:hint="eastAsia"/>
                <w:color w:val="FF0000"/>
                <w:u w:val="single"/>
              </w:rPr>
              <w:t xml:space="preserve"> 使用人工智慧技術與客戶直接互動時，應告知該互動或服務係利用人工智慧技術自動完成，或揭露其適用人群、場景或用途。</w:t>
            </w:r>
          </w:p>
          <w:p w14:paraId="47B36DCE" w14:textId="77777777" w:rsidR="001C0672" w:rsidRPr="00912D07" w:rsidRDefault="001C0672" w:rsidP="00F26781">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hint="eastAsia"/>
                <w:color w:val="000000" w:themeColor="text1"/>
              </w:rPr>
              <w:t>13.(略)</w:t>
            </w:r>
          </w:p>
          <w:p w14:paraId="49885F50" w14:textId="77777777" w:rsidR="001C0672" w:rsidRPr="00912D07" w:rsidRDefault="001C0672" w:rsidP="001C0672">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lastRenderedPageBreak/>
              <w:t>14.主機共置（</w:t>
            </w:r>
            <w:proofErr w:type="spellStart"/>
            <w:r w:rsidRPr="00912D07">
              <w:rPr>
                <w:rFonts w:asciiTheme="majorEastAsia" w:eastAsiaTheme="majorEastAsia" w:hAnsiTheme="majorEastAsia"/>
                <w:color w:val="000000" w:themeColor="text1"/>
              </w:rPr>
              <w:t>Co_Location</w:t>
            </w:r>
            <w:proofErr w:type="spellEnd"/>
            <w:r w:rsidRPr="00912D07">
              <w:rPr>
                <w:rFonts w:asciiTheme="majorEastAsia" w:eastAsiaTheme="majorEastAsia" w:hAnsiTheme="majorEastAsia"/>
                <w:color w:val="000000" w:themeColor="text1"/>
              </w:rPr>
              <w:t xml:space="preserve"> ）服務管理（CC-23000，適用使用主機共置服務之證券商，月或半年查核）</w:t>
            </w:r>
          </w:p>
          <w:p w14:paraId="0FBD53FC" w14:textId="77777777" w:rsidR="001C0672" w:rsidRPr="00912D07" w:rsidRDefault="001C0672" w:rsidP="001C0672">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0B7E00E3" w14:textId="08B70392" w:rsidR="001C0672" w:rsidRPr="00912D07" w:rsidRDefault="001C0672" w:rsidP="00D65B5D">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配合定期盤點主機共置機房</w:t>
            </w:r>
            <w:r w:rsidRPr="00912D07">
              <w:rPr>
                <w:rFonts w:asciiTheme="majorEastAsia" w:eastAsiaTheme="majorEastAsia" w:hAnsiTheme="majorEastAsia" w:hint="eastAsia"/>
                <w:color w:val="FF0000"/>
                <w:u w:val="single"/>
              </w:rPr>
              <w:t>之資訊資產，且應包含軟體、硬體、</w:t>
            </w:r>
            <w:r w:rsidR="00E17BE5" w:rsidRPr="00016AE8">
              <w:rPr>
                <w:rFonts w:asciiTheme="majorEastAsia" w:eastAsiaTheme="majorEastAsia" w:hAnsiTheme="majorEastAsia" w:hint="eastAsia"/>
                <w:color w:val="FF0000"/>
                <w:u w:val="single"/>
              </w:rPr>
              <w:t>場地</w:t>
            </w:r>
            <w:r w:rsidR="005A53B4" w:rsidRPr="00912D07">
              <w:rPr>
                <w:rFonts w:asciiTheme="majorEastAsia" w:eastAsiaTheme="majorEastAsia" w:hAnsiTheme="majorEastAsia" w:hint="eastAsia"/>
                <w:color w:val="FF0000"/>
                <w:u w:val="single"/>
              </w:rPr>
              <w:t>及</w:t>
            </w:r>
            <w:r w:rsidRPr="00912D07">
              <w:rPr>
                <w:rFonts w:asciiTheme="majorEastAsia" w:eastAsiaTheme="majorEastAsia" w:hAnsiTheme="majorEastAsia" w:hint="eastAsia"/>
                <w:color w:val="FF0000"/>
                <w:u w:val="single"/>
              </w:rPr>
              <w:t>資料等類別</w:t>
            </w:r>
            <w:r w:rsidRPr="00912D07">
              <w:rPr>
                <w:rFonts w:asciiTheme="majorEastAsia" w:eastAsiaTheme="majorEastAsia" w:hAnsiTheme="majorEastAsia" w:hint="eastAsia"/>
                <w:strike/>
                <w:color w:val="FF0000"/>
              </w:rPr>
              <w:t>機櫃內主機與網路設備</w:t>
            </w:r>
            <w:r w:rsidRPr="00912D07">
              <w:rPr>
                <w:rFonts w:asciiTheme="majorEastAsia" w:eastAsiaTheme="majorEastAsia" w:hAnsiTheme="majorEastAsia" w:hint="eastAsia"/>
              </w:rPr>
              <w:t>（半年查核）。</w:t>
            </w:r>
          </w:p>
          <w:p w14:paraId="7BF4B53D" w14:textId="3A3E79E7" w:rsidR="003C643D" w:rsidRPr="00912D07" w:rsidRDefault="00A37660" w:rsidP="00D65B5D">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t>(以下略)</w:t>
            </w:r>
          </w:p>
        </w:tc>
        <w:tc>
          <w:tcPr>
            <w:tcW w:w="5878" w:type="dxa"/>
            <w:tcBorders>
              <w:bottom w:val="single" w:sz="12" w:space="0" w:color="auto"/>
            </w:tcBorders>
          </w:tcPr>
          <w:p w14:paraId="75D9EEE0" w14:textId="77777777" w:rsidR="00703DA6" w:rsidRPr="00912D07" w:rsidRDefault="00EA1810" w:rsidP="00EA1810">
            <w:pPr>
              <w:pStyle w:val="ac"/>
              <w:numPr>
                <w:ilvl w:val="0"/>
                <w:numId w:val="41"/>
              </w:numPr>
              <w:spacing w:line="360" w:lineRule="auto"/>
              <w:ind w:leftChars="0" w:left="172" w:hanging="142"/>
              <w:rPr>
                <w:rFonts w:asciiTheme="majorEastAsia" w:eastAsiaTheme="majorEastAsia" w:hAnsiTheme="majorEastAsia"/>
              </w:rPr>
            </w:pPr>
            <w:r w:rsidRPr="00912D07">
              <w:rPr>
                <w:rFonts w:asciiTheme="majorEastAsia" w:eastAsiaTheme="majorEastAsia" w:hAnsiTheme="majorEastAsia" w:hint="eastAsia"/>
              </w:rPr>
              <w:lastRenderedPageBreak/>
              <w:t>風險評鑑與管理（</w:t>
            </w:r>
            <w:r w:rsidRPr="00912D07">
              <w:rPr>
                <w:rFonts w:asciiTheme="majorEastAsia" w:eastAsiaTheme="majorEastAsia" w:hAnsiTheme="majorEastAsia"/>
              </w:rPr>
              <w:t>CC-11000，適用網際網路下單證券商，不適用語音下單及傳統下單之證券商，年度查核）</w:t>
            </w:r>
          </w:p>
          <w:p w14:paraId="44AE022F" w14:textId="77777777" w:rsidR="00EA1810" w:rsidRPr="00912D07" w:rsidRDefault="00EA1810" w:rsidP="00EA1810">
            <w:pPr>
              <w:spacing w:line="360" w:lineRule="auto"/>
              <w:ind w:left="-2"/>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w:t>
            </w:r>
            <w:r w:rsidR="0037055A"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629693D2" w14:textId="77777777" w:rsidR="0037055A" w:rsidRPr="00912D07" w:rsidRDefault="0037055A" w:rsidP="0037055A">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應評估核心系統可容忍中斷時間、復原時間目標（</w:t>
            </w:r>
            <w:r w:rsidRPr="00912D07">
              <w:rPr>
                <w:rFonts w:asciiTheme="majorEastAsia" w:eastAsiaTheme="majorEastAsia" w:hAnsiTheme="majorEastAsia"/>
              </w:rPr>
              <w:t>RTO）、資料復原點目標（RPO），並依經紀業務規模市</w:t>
            </w:r>
            <w:proofErr w:type="gramStart"/>
            <w:r w:rsidRPr="00912D07">
              <w:rPr>
                <w:rFonts w:asciiTheme="majorEastAsia" w:eastAsiaTheme="majorEastAsia" w:hAnsiTheme="majorEastAsia"/>
              </w:rPr>
              <w:t>占率暨自然人</w:t>
            </w:r>
            <w:proofErr w:type="gramEnd"/>
            <w:r w:rsidRPr="00912D07">
              <w:rPr>
                <w:rFonts w:asciiTheme="majorEastAsia" w:eastAsiaTheme="majorEastAsia" w:hAnsiTheme="majorEastAsia"/>
              </w:rPr>
              <w:t>客戶數比率分級，訂定核心系統可容忍中斷時間。</w:t>
            </w:r>
          </w:p>
          <w:p w14:paraId="45B1DBD2" w14:textId="77777777" w:rsidR="00703DA6" w:rsidRPr="00912D07" w:rsidRDefault="00703DA6"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2.資訊安全政策（</w:t>
            </w:r>
            <w:r w:rsidRPr="00912D07">
              <w:rPr>
                <w:rFonts w:asciiTheme="majorEastAsia" w:eastAsiaTheme="majorEastAsia" w:hAnsiTheme="majorEastAsia"/>
              </w:rPr>
              <w:t>CC-12000，年度查核）</w:t>
            </w:r>
          </w:p>
          <w:p w14:paraId="534ADCC8" w14:textId="77777777" w:rsidR="00703DA6" w:rsidRPr="00912D07" w:rsidRDefault="00703DA6" w:rsidP="00703DA6">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7A04C828" w14:textId="77777777" w:rsidR="00703DA6" w:rsidRPr="00912D07" w:rsidRDefault="00703DA6" w:rsidP="00703DA6">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公司所訂定之資訊安全政策，應經管理階層核准，並應正式發布要</w:t>
            </w:r>
            <w:r w:rsidRPr="00912D07">
              <w:rPr>
                <w:rFonts w:asciiTheme="majorEastAsia" w:eastAsiaTheme="majorEastAsia" w:hAnsiTheme="majorEastAsia"/>
              </w:rPr>
              <w:t>求所有員工共同遵守，並轉知與公司連線作業之公私機關（構）、提供資訊服務之廠商共同遵行。</w:t>
            </w:r>
          </w:p>
          <w:p w14:paraId="247FAF21" w14:textId="77777777" w:rsidR="00703DA6" w:rsidRPr="00912D07" w:rsidRDefault="00703DA6" w:rsidP="00703DA6">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~（8</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516E3D8F" w14:textId="77777777" w:rsidR="007B5947" w:rsidRPr="00912D07" w:rsidRDefault="00C30EE8"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3</w:t>
            </w:r>
            <w:r w:rsidR="007B5947" w:rsidRPr="00912D07">
              <w:rPr>
                <w:rFonts w:asciiTheme="majorEastAsia" w:eastAsiaTheme="majorEastAsia" w:hAnsiTheme="majorEastAsia" w:hint="eastAsia"/>
              </w:rPr>
              <w:t>.安全組織（</w:t>
            </w:r>
            <w:r w:rsidR="007B5947" w:rsidRPr="00912D07">
              <w:rPr>
                <w:rFonts w:asciiTheme="majorEastAsia" w:eastAsiaTheme="majorEastAsia" w:hAnsiTheme="majorEastAsia"/>
              </w:rPr>
              <w:t>CC-13000，年度查核）</w:t>
            </w:r>
          </w:p>
          <w:p w14:paraId="0D3C761D" w14:textId="77777777" w:rsidR="007B5947" w:rsidRPr="00912D07" w:rsidRDefault="007B5947" w:rsidP="007B594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638BDDDF" w14:textId="77777777" w:rsidR="007B5947" w:rsidRPr="00912D07" w:rsidRDefault="007B5947" w:rsidP="007B594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lastRenderedPageBreak/>
              <w:t>（</w:t>
            </w:r>
            <w:r w:rsidRPr="00912D07">
              <w:rPr>
                <w:rFonts w:asciiTheme="majorEastAsia" w:eastAsiaTheme="majorEastAsia" w:hAnsiTheme="majorEastAsia"/>
              </w:rPr>
              <w:t>3）</w:t>
            </w:r>
            <w:r w:rsidRPr="00912D07">
              <w:rPr>
                <w:rFonts w:asciiTheme="majorEastAsia" w:eastAsiaTheme="majorEastAsia" w:hAnsiTheme="majorEastAsia" w:hint="eastAsia"/>
              </w:rPr>
              <w:t>公司應視資訊安全管理需要及</w:t>
            </w:r>
            <w:proofErr w:type="gramStart"/>
            <w:r w:rsidRPr="00912D07">
              <w:rPr>
                <w:rFonts w:asciiTheme="majorEastAsia" w:eastAsiaTheme="majorEastAsia" w:hAnsiTheme="majorEastAsia" w:hint="eastAsia"/>
              </w:rPr>
              <w:t>所屬資安分級</w:t>
            </w:r>
            <w:proofErr w:type="gramEnd"/>
            <w:r w:rsidRPr="00912D07">
              <w:rPr>
                <w:rFonts w:asciiTheme="majorEastAsia" w:eastAsiaTheme="majorEastAsia" w:hAnsiTheme="majorEastAsia" w:hint="eastAsia"/>
              </w:rPr>
              <w:t>，指定專人或專責單位</w:t>
            </w:r>
            <w:r w:rsidRPr="00912D07">
              <w:rPr>
                <w:rFonts w:asciiTheme="majorEastAsia" w:eastAsiaTheme="majorEastAsia" w:hAnsiTheme="majorEastAsia"/>
              </w:rPr>
              <w:t>負責規劃與執行資訊安全工作，且資訊安全人員及主管每年應定期參加十五小時以上資訊安全專業課程訓練或職能訓練並通過評量。      其他使用資訊系統之從業人員，每年應至少接受三小時以上資訊安全宣導課程。</w:t>
            </w:r>
          </w:p>
          <w:p w14:paraId="07CB9BB7" w14:textId="77777777" w:rsidR="00C30EE8" w:rsidRPr="00912D07" w:rsidRDefault="007B5947"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4）</w:t>
            </w:r>
            <w:r w:rsidRPr="00912D07">
              <w:rPr>
                <w:rFonts w:asciiTheme="majorEastAsia" w:eastAsiaTheme="majorEastAsia" w:hAnsiTheme="majorEastAsia" w:hint="eastAsia"/>
              </w:rPr>
              <w:t>~（</w:t>
            </w:r>
            <w:r w:rsidRPr="00912D07">
              <w:rPr>
                <w:rFonts w:asciiTheme="majorEastAsia" w:eastAsiaTheme="majorEastAsia" w:hAnsiTheme="majorEastAsia"/>
              </w:rPr>
              <w:t>6）</w:t>
            </w:r>
            <w:r w:rsidRPr="00912D07">
              <w:rPr>
                <w:rFonts w:asciiTheme="majorEastAsia" w:eastAsiaTheme="majorEastAsia" w:hAnsiTheme="majorEastAsia" w:hint="eastAsia"/>
              </w:rPr>
              <w:t>略</w:t>
            </w:r>
          </w:p>
          <w:p w14:paraId="29217DF2" w14:textId="77777777" w:rsidR="00C30EE8" w:rsidRPr="00912D07" w:rsidRDefault="00C30EE8"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4</w:t>
            </w:r>
            <w:r w:rsidR="00703DA6" w:rsidRPr="00912D07">
              <w:rPr>
                <w:rFonts w:asciiTheme="majorEastAsia" w:eastAsiaTheme="majorEastAsia" w:hAnsiTheme="majorEastAsia" w:hint="eastAsia"/>
              </w:rPr>
              <w:t>.</w:t>
            </w:r>
            <w:r w:rsidRPr="00912D07">
              <w:rPr>
                <w:rFonts w:asciiTheme="majorEastAsia" w:eastAsiaTheme="majorEastAsia" w:hAnsiTheme="majorEastAsia" w:hint="eastAsia"/>
              </w:rPr>
              <w:t>資產分類與控制（</w:t>
            </w:r>
            <w:r w:rsidRPr="00912D07">
              <w:rPr>
                <w:rFonts w:asciiTheme="majorEastAsia" w:eastAsiaTheme="majorEastAsia" w:hAnsiTheme="majorEastAsia"/>
              </w:rPr>
              <w:t>CC-14000，半年查核）</w:t>
            </w:r>
          </w:p>
          <w:p w14:paraId="04E964D1" w14:textId="77777777" w:rsidR="001376C7" w:rsidRPr="00912D07" w:rsidRDefault="001376C7" w:rsidP="001376C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1）</w:t>
            </w:r>
            <w:r w:rsidRPr="00912D07">
              <w:rPr>
                <w:rFonts w:asciiTheme="majorEastAsia" w:eastAsiaTheme="majorEastAsia" w:hAnsiTheme="majorEastAsia" w:hint="eastAsia"/>
              </w:rPr>
              <w:t>資訊資產應列有清冊，清冊並應加以維護。</w:t>
            </w:r>
          </w:p>
          <w:p w14:paraId="08CD4660" w14:textId="77777777" w:rsidR="001376C7" w:rsidRPr="00912D07" w:rsidRDefault="001376C7" w:rsidP="00703DA6">
            <w:pPr>
              <w:spacing w:line="360" w:lineRule="auto"/>
              <w:rPr>
                <w:rFonts w:asciiTheme="majorEastAsia" w:eastAsiaTheme="majorEastAsia" w:hAnsiTheme="majorEastAsia"/>
              </w:rPr>
            </w:pPr>
          </w:p>
          <w:p w14:paraId="461176F0" w14:textId="77777777" w:rsidR="001376C7" w:rsidRPr="00912D07" w:rsidRDefault="001376C7" w:rsidP="001376C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270CB985"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公司應對自行或委外開發之資訊系統完成資訊系統分級，資訊系統</w:t>
            </w:r>
            <w:r w:rsidRPr="00912D07">
              <w:rPr>
                <w:rFonts w:asciiTheme="majorEastAsia" w:eastAsiaTheme="majorEastAsia" w:hAnsiTheme="majorEastAsia"/>
              </w:rPr>
              <w:t>等級應至少區分核心與非核心系統，每年應至少檢視一次資訊系統分級妥適性。（111年 1月底生效）</w:t>
            </w:r>
          </w:p>
          <w:p w14:paraId="2E35DF1C" w14:textId="77777777" w:rsidR="00F16F4C" w:rsidRPr="00912D07" w:rsidRDefault="00F16F4C" w:rsidP="001376C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63BD0D10" w14:textId="77777777" w:rsidR="00C30EE8" w:rsidRPr="00912D07" w:rsidRDefault="00D50AC4" w:rsidP="00A73E84">
            <w:pPr>
              <w:spacing w:line="360" w:lineRule="auto"/>
              <w:ind w:left="526" w:hangingChars="219" w:hanging="526"/>
              <w:rPr>
                <w:rFonts w:asciiTheme="majorEastAsia" w:eastAsiaTheme="majorEastAsia" w:hAnsiTheme="majorEastAsia"/>
                <w:color w:val="FF0000"/>
              </w:rPr>
            </w:pPr>
            <w:r w:rsidRPr="00912D07">
              <w:rPr>
                <w:rFonts w:asciiTheme="majorEastAsia" w:eastAsiaTheme="majorEastAsia" w:hAnsiTheme="majorEastAsia" w:hint="eastAsia"/>
                <w:color w:val="FF0000"/>
              </w:rPr>
              <w:t xml:space="preserve"> </w:t>
            </w:r>
            <w:r w:rsidRPr="00912D07">
              <w:rPr>
                <w:rFonts w:asciiTheme="majorEastAsia" w:eastAsiaTheme="majorEastAsia" w:hAnsiTheme="majorEastAsia"/>
                <w:color w:val="FF0000"/>
              </w:rPr>
              <w:t>(新增)</w:t>
            </w:r>
          </w:p>
          <w:p w14:paraId="66AAFB1F" w14:textId="77777777" w:rsidR="00A80AEA" w:rsidRPr="00912D07" w:rsidRDefault="00C30EE8"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5</w:t>
            </w:r>
            <w:r w:rsidR="00135175" w:rsidRPr="00912D07">
              <w:rPr>
                <w:rFonts w:asciiTheme="majorEastAsia" w:eastAsiaTheme="majorEastAsia" w:hAnsiTheme="majorEastAsia" w:hint="eastAsia"/>
              </w:rPr>
              <w:t>.</w:t>
            </w:r>
            <w:r w:rsidR="00A80AEA" w:rsidRPr="00912D07">
              <w:rPr>
                <w:rFonts w:asciiTheme="majorEastAsia" w:eastAsiaTheme="majorEastAsia" w:hAnsiTheme="majorEastAsia"/>
              </w:rPr>
              <w:t>(</w:t>
            </w:r>
            <w:r w:rsidR="00A80AEA" w:rsidRPr="00912D07">
              <w:rPr>
                <w:rFonts w:asciiTheme="majorEastAsia" w:eastAsiaTheme="majorEastAsia" w:hAnsiTheme="majorEastAsia" w:hint="eastAsia"/>
              </w:rPr>
              <w:t>略</w:t>
            </w:r>
            <w:r w:rsidR="00A80AEA" w:rsidRPr="00912D07">
              <w:rPr>
                <w:rFonts w:asciiTheme="majorEastAsia" w:eastAsiaTheme="majorEastAsia" w:hAnsiTheme="majorEastAsia"/>
              </w:rPr>
              <w:t>)</w:t>
            </w:r>
          </w:p>
          <w:p w14:paraId="4870CC12" w14:textId="77777777" w:rsidR="000377C9" w:rsidRPr="00912D07" w:rsidRDefault="000377C9"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6.實體與環境安全（</w:t>
            </w:r>
            <w:r w:rsidRPr="00912D07">
              <w:rPr>
                <w:rFonts w:asciiTheme="majorEastAsia" w:eastAsiaTheme="majorEastAsia" w:hAnsiTheme="majorEastAsia"/>
              </w:rPr>
              <w:t>CC-16000，半年查核）</w:t>
            </w:r>
          </w:p>
          <w:p w14:paraId="2A51B963" w14:textId="77777777" w:rsidR="000377C9" w:rsidRPr="00912D07" w:rsidRDefault="000377C9" w:rsidP="000377C9">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~（5</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1C41E58E" w14:textId="77777777" w:rsidR="000F3349" w:rsidRPr="00912D07" w:rsidRDefault="000F3349" w:rsidP="000377C9">
            <w:pPr>
              <w:spacing w:line="360" w:lineRule="auto"/>
              <w:ind w:left="526" w:hangingChars="219" w:hanging="526"/>
              <w:rPr>
                <w:rFonts w:asciiTheme="majorEastAsia" w:eastAsiaTheme="majorEastAsia" w:hAnsiTheme="majorEastAsia"/>
              </w:rPr>
            </w:pPr>
          </w:p>
          <w:p w14:paraId="27104337" w14:textId="77777777" w:rsidR="00EA1810" w:rsidRPr="00912D07" w:rsidRDefault="00EA1810" w:rsidP="000377C9">
            <w:pPr>
              <w:spacing w:line="360" w:lineRule="auto"/>
              <w:ind w:left="526" w:hangingChars="219" w:hanging="526"/>
              <w:rPr>
                <w:rFonts w:asciiTheme="majorEastAsia" w:eastAsiaTheme="majorEastAsia" w:hAnsiTheme="majorEastAsia"/>
              </w:rPr>
            </w:pPr>
          </w:p>
          <w:p w14:paraId="35EF6B86" w14:textId="77777777" w:rsidR="00927F02" w:rsidRPr="00912D07" w:rsidRDefault="00927F02" w:rsidP="000377C9">
            <w:pPr>
              <w:spacing w:line="360" w:lineRule="auto"/>
              <w:ind w:left="526" w:hangingChars="219" w:hanging="526"/>
              <w:rPr>
                <w:rFonts w:asciiTheme="majorEastAsia" w:eastAsiaTheme="majorEastAsia" w:hAnsiTheme="majorEastAsia"/>
              </w:rPr>
            </w:pPr>
          </w:p>
          <w:p w14:paraId="3CFCC5A7" w14:textId="77777777" w:rsidR="000377C9" w:rsidRPr="00912D07" w:rsidRDefault="000377C9" w:rsidP="00135175">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（6</w:t>
            </w:r>
            <w:r w:rsidRPr="00912D07">
              <w:rPr>
                <w:rFonts w:asciiTheme="majorEastAsia" w:eastAsiaTheme="majorEastAsia" w:hAnsiTheme="majorEastAsia"/>
              </w:rPr>
              <w:t>）</w:t>
            </w:r>
            <w:r w:rsidRPr="00912D07">
              <w:rPr>
                <w:rFonts w:asciiTheme="majorEastAsia" w:eastAsiaTheme="majorEastAsia" w:hAnsiTheme="majorEastAsia" w:hint="eastAsia"/>
              </w:rPr>
              <w:t>公司應定期審查資訊機房門禁管制權限。</w:t>
            </w:r>
          </w:p>
          <w:p w14:paraId="48376691" w14:textId="77777777" w:rsidR="00A80AEA" w:rsidRPr="00912D07" w:rsidRDefault="00A80AEA"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7</w:t>
            </w:r>
            <w:r w:rsidR="00703DA6" w:rsidRPr="00912D07">
              <w:rPr>
                <w:rFonts w:asciiTheme="majorEastAsia" w:eastAsiaTheme="majorEastAsia" w:hAnsiTheme="majorEastAsia" w:hint="eastAsia"/>
              </w:rPr>
              <w:t>.</w:t>
            </w:r>
            <w:r w:rsidRPr="00912D07">
              <w:rPr>
                <w:rFonts w:asciiTheme="majorEastAsia" w:eastAsiaTheme="majorEastAsia" w:hAnsiTheme="majorEastAsia" w:hint="eastAsia"/>
              </w:rPr>
              <w:t>通訊與作業管理（</w:t>
            </w:r>
            <w:r w:rsidRPr="00912D07">
              <w:rPr>
                <w:rFonts w:asciiTheme="majorEastAsia" w:eastAsiaTheme="majorEastAsia" w:hAnsiTheme="majorEastAsia"/>
              </w:rPr>
              <w:t>CC-17000）</w:t>
            </w:r>
          </w:p>
          <w:p w14:paraId="1066ACC9" w14:textId="77777777" w:rsidR="00A80AEA" w:rsidRPr="00912D07" w:rsidRDefault="00A80AEA"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1）網路安全管理（CC-17010，適用網際網路下單證</w:t>
            </w:r>
            <w:r w:rsidR="00A73E84" w:rsidRPr="00912D07">
              <w:rPr>
                <w:rFonts w:asciiTheme="majorEastAsia" w:eastAsiaTheme="majorEastAsia" w:hAnsiTheme="majorEastAsia" w:hint="eastAsia"/>
              </w:rPr>
              <w:t xml:space="preserve">    </w:t>
            </w:r>
            <w:r w:rsidRPr="00912D07">
              <w:rPr>
                <w:rFonts w:asciiTheme="majorEastAsia" w:eastAsiaTheme="majorEastAsia" w:hAnsiTheme="majorEastAsia"/>
              </w:rPr>
              <w:t>券商，另 a、b、f項並適用於所有證券商，每月查核）</w:t>
            </w:r>
          </w:p>
          <w:p w14:paraId="4DFF41E8" w14:textId="77777777" w:rsidR="009C7295" w:rsidRPr="00912D07" w:rsidRDefault="00A80AEA"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a</w:t>
            </w:r>
            <w:r w:rsidRPr="00912D07">
              <w:rPr>
                <w:rFonts w:asciiTheme="majorEastAsia" w:eastAsiaTheme="majorEastAsia" w:hAnsiTheme="majorEastAsia"/>
              </w:rPr>
              <w:t>.</w:t>
            </w:r>
            <w:r w:rsidR="009C7295" w:rsidRPr="00912D07">
              <w:rPr>
                <w:rFonts w:asciiTheme="majorEastAsia" w:eastAsiaTheme="majorEastAsia" w:hAnsiTheme="majorEastAsia" w:hint="eastAsia"/>
              </w:rPr>
              <w:t>網路系統安全評估：</w:t>
            </w:r>
          </w:p>
          <w:p w14:paraId="54904589" w14:textId="34D00D27" w:rsidR="00875E95" w:rsidRDefault="009C7295" w:rsidP="00875E95">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a)</w:t>
            </w:r>
            <w:r w:rsidR="004435F5">
              <w:rPr>
                <w:rFonts w:asciiTheme="majorEastAsia" w:eastAsiaTheme="majorEastAsia" w:hAnsiTheme="majorEastAsia" w:hint="eastAsia"/>
              </w:rPr>
              <w:t>~(</w:t>
            </w:r>
            <w:r w:rsidR="004435F5">
              <w:rPr>
                <w:rFonts w:asciiTheme="majorEastAsia" w:eastAsiaTheme="majorEastAsia" w:hAnsiTheme="majorEastAsia"/>
              </w:rPr>
              <w:t>g</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7E762414" w14:textId="7E59A052" w:rsidR="004435F5" w:rsidRPr="004435F5" w:rsidRDefault="004435F5" w:rsidP="004435F5">
            <w:pPr>
              <w:spacing w:line="360" w:lineRule="auto"/>
              <w:ind w:left="312" w:hangingChars="130" w:hanging="312"/>
              <w:rPr>
                <w:rFonts w:asciiTheme="majorEastAsia" w:eastAsiaTheme="majorEastAsia" w:hAnsiTheme="majorEastAsia"/>
                <w:color w:val="000000" w:themeColor="text1"/>
              </w:rPr>
            </w:pPr>
            <w:r>
              <w:rPr>
                <w:rFonts w:asciiTheme="majorEastAsia" w:eastAsiaTheme="majorEastAsia" w:hAnsiTheme="majorEastAsia" w:hint="eastAsia"/>
              </w:rPr>
              <w:t>(h)</w:t>
            </w:r>
            <w:r w:rsidRPr="004435F5">
              <w:rPr>
                <w:rFonts w:asciiTheme="majorEastAsia" w:eastAsiaTheme="majorEastAsia" w:hAnsiTheme="majorEastAsia" w:hint="eastAsia"/>
              </w:rPr>
              <w:t>公司應建立遠端連線管理辦法，對使用外部網路遠端連線至公司內部作業進行控管及身分認證，並留存相關維護紀錄並由權責主管定期覆核。</w:t>
            </w:r>
          </w:p>
          <w:p w14:paraId="3516F2A7" w14:textId="440777F4" w:rsidR="004435F5" w:rsidRPr="00912D07" w:rsidRDefault="004435F5" w:rsidP="00875E95">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proofErr w:type="spellStart"/>
            <w:r w:rsidRPr="00912D07">
              <w:rPr>
                <w:rFonts w:asciiTheme="majorEastAsia" w:eastAsiaTheme="majorEastAsia" w:hAnsiTheme="majorEastAsia" w:hint="eastAsia"/>
              </w:rPr>
              <w:t>i</w:t>
            </w:r>
            <w:proofErr w:type="spellEnd"/>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3DC873F5" w14:textId="77777777" w:rsidR="00A80AEA" w:rsidRPr="00912D07" w:rsidRDefault="009C7295" w:rsidP="00875E95">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hint="eastAsia"/>
              </w:rPr>
              <w:t>(</w:t>
            </w:r>
            <w:r w:rsidRPr="00912D07">
              <w:rPr>
                <w:rFonts w:asciiTheme="majorEastAsia" w:eastAsiaTheme="majorEastAsia" w:hAnsiTheme="majorEastAsia"/>
              </w:rPr>
              <w:t>j)應避免使用生命週期終止（End of Service, EOS／End of Life, EOL）之網路設備，並針對EOS／EOL之網路設備擬定</w:t>
            </w:r>
            <w:proofErr w:type="gramStart"/>
            <w:r w:rsidRPr="00912D07">
              <w:rPr>
                <w:rFonts w:asciiTheme="majorEastAsia" w:eastAsiaTheme="majorEastAsia" w:hAnsiTheme="majorEastAsia"/>
              </w:rPr>
              <w:t>汰</w:t>
            </w:r>
            <w:proofErr w:type="gramEnd"/>
            <w:r w:rsidRPr="00912D07">
              <w:rPr>
                <w:rFonts w:asciiTheme="majorEastAsia" w:eastAsiaTheme="majorEastAsia" w:hAnsiTheme="majorEastAsia"/>
              </w:rPr>
              <w:t>除相關計畫。</w:t>
            </w:r>
          </w:p>
          <w:p w14:paraId="4E155A04" w14:textId="77777777" w:rsidR="009C7295" w:rsidRPr="00912D07" w:rsidRDefault="009C7295" w:rsidP="00A73E84">
            <w:pPr>
              <w:spacing w:line="360" w:lineRule="auto"/>
              <w:ind w:left="526" w:hangingChars="219" w:hanging="526"/>
              <w:rPr>
                <w:rFonts w:asciiTheme="majorEastAsia" w:eastAsiaTheme="majorEastAsia" w:hAnsiTheme="majorEastAsia"/>
              </w:rPr>
            </w:pPr>
          </w:p>
          <w:p w14:paraId="242B2764" w14:textId="77777777" w:rsidR="00A73E84" w:rsidRPr="00912D07" w:rsidRDefault="00A80AEA"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b.網路設備之安全管理：</w:t>
            </w:r>
          </w:p>
          <w:p w14:paraId="64F4ABF8" w14:textId="77777777" w:rsidR="008B5ACF" w:rsidRDefault="00A73E84" w:rsidP="008B5ACF">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00A80AEA" w:rsidRPr="00912D07">
              <w:rPr>
                <w:rFonts w:asciiTheme="majorEastAsia" w:eastAsiaTheme="majorEastAsia" w:hAnsiTheme="majorEastAsia"/>
              </w:rPr>
              <w:t>a</w:t>
            </w:r>
            <w:r w:rsidRPr="00912D07">
              <w:rPr>
                <w:rFonts w:asciiTheme="majorEastAsia" w:eastAsiaTheme="majorEastAsia" w:hAnsiTheme="majorEastAsia"/>
              </w:rPr>
              <w:t>)</w:t>
            </w:r>
            <w:r w:rsidR="00A80AEA" w:rsidRPr="00912D07">
              <w:rPr>
                <w:rFonts w:asciiTheme="majorEastAsia" w:eastAsiaTheme="majorEastAsia" w:hAnsiTheme="majorEastAsia" w:hint="eastAsia"/>
              </w:rPr>
              <w:t>~</w:t>
            </w:r>
            <w:r w:rsidRPr="00912D07">
              <w:rPr>
                <w:rFonts w:asciiTheme="majorEastAsia" w:eastAsiaTheme="majorEastAsia" w:hAnsiTheme="majorEastAsia" w:hint="eastAsia"/>
              </w:rPr>
              <w:t>(</w:t>
            </w:r>
            <w:r w:rsidR="00827023" w:rsidRPr="00912D07">
              <w:rPr>
                <w:rFonts w:asciiTheme="majorEastAsia" w:eastAsiaTheme="majorEastAsia" w:hAnsiTheme="majorEastAsia"/>
              </w:rPr>
              <w:t>e</w:t>
            </w:r>
            <w:r w:rsidRPr="00912D07">
              <w:rPr>
                <w:rFonts w:asciiTheme="majorEastAsia" w:eastAsiaTheme="majorEastAsia" w:hAnsiTheme="majorEastAsia"/>
              </w:rPr>
              <w:t>)</w:t>
            </w:r>
            <w:r w:rsidR="00A80AEA" w:rsidRPr="00912D07">
              <w:rPr>
                <w:rFonts w:asciiTheme="majorEastAsia" w:eastAsiaTheme="majorEastAsia" w:hAnsiTheme="majorEastAsia" w:hint="eastAsia"/>
              </w:rPr>
              <w:t>略</w:t>
            </w:r>
          </w:p>
          <w:p w14:paraId="6FE5C8B2" w14:textId="5494A116" w:rsidR="00827023" w:rsidRPr="00912D07" w:rsidRDefault="00827023" w:rsidP="008B5ACF">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lastRenderedPageBreak/>
              <w:t>(</w:t>
            </w:r>
            <w:r w:rsidRPr="00912D07">
              <w:rPr>
                <w:rFonts w:asciiTheme="majorEastAsia" w:eastAsiaTheme="majorEastAsia" w:hAnsiTheme="majorEastAsia"/>
              </w:rPr>
              <w:t>f)</w:t>
            </w:r>
            <w:r w:rsidRPr="00912D07">
              <w:rPr>
                <w:rFonts w:asciiTheme="majorEastAsia" w:eastAsiaTheme="majorEastAsia" w:hAnsiTheme="majorEastAsia" w:hint="eastAsia"/>
              </w:rPr>
              <w:t>公司應每年定期檢視並維護防火牆存取控管設定，每半年檢視</w:t>
            </w:r>
            <w:r w:rsidRPr="00912D07">
              <w:rPr>
                <w:rFonts w:asciiTheme="majorEastAsia" w:eastAsiaTheme="majorEastAsia" w:hAnsiTheme="majorEastAsia"/>
              </w:rPr>
              <w:t>DMZ 區之防火牆規則，並留存相關檢視紀錄。</w:t>
            </w:r>
          </w:p>
          <w:p w14:paraId="14067C43" w14:textId="313B7F04" w:rsidR="00927F02" w:rsidRDefault="00927F02" w:rsidP="00D72682">
            <w:pPr>
              <w:spacing w:line="360" w:lineRule="auto"/>
              <w:rPr>
                <w:rFonts w:asciiTheme="majorEastAsia" w:eastAsiaTheme="majorEastAsia" w:hAnsiTheme="majorEastAsia"/>
              </w:rPr>
            </w:pPr>
          </w:p>
          <w:p w14:paraId="52848342" w14:textId="4825C6CD" w:rsidR="008B5ACF" w:rsidRDefault="008B5ACF" w:rsidP="00D72682">
            <w:pPr>
              <w:spacing w:line="360" w:lineRule="auto"/>
              <w:rPr>
                <w:rFonts w:asciiTheme="majorEastAsia" w:eastAsiaTheme="majorEastAsia" w:hAnsiTheme="majorEastAsia"/>
              </w:rPr>
            </w:pPr>
          </w:p>
          <w:p w14:paraId="6C488A80" w14:textId="77777777" w:rsidR="008B5ACF" w:rsidRDefault="008B5ACF" w:rsidP="00D72682">
            <w:pPr>
              <w:spacing w:line="360" w:lineRule="auto"/>
              <w:rPr>
                <w:rFonts w:asciiTheme="majorEastAsia" w:eastAsiaTheme="majorEastAsia" w:hAnsiTheme="majorEastAsia"/>
              </w:rPr>
            </w:pPr>
          </w:p>
          <w:p w14:paraId="0C514315" w14:textId="7A44C294" w:rsidR="004435F5" w:rsidRPr="00912D07" w:rsidRDefault="004435F5" w:rsidP="00827023">
            <w:pPr>
              <w:spacing w:line="360" w:lineRule="auto"/>
              <w:rPr>
                <w:rFonts w:asciiTheme="majorEastAsia" w:eastAsiaTheme="majorEastAsia" w:hAnsiTheme="majorEastAsia"/>
              </w:rPr>
            </w:pPr>
          </w:p>
          <w:p w14:paraId="5C92A0E5" w14:textId="39B59905" w:rsidR="00A80AEA" w:rsidRPr="00912D07" w:rsidRDefault="00A73E84" w:rsidP="00A73E84">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rPr>
              <w:t>(</w:t>
            </w:r>
            <w:r w:rsidR="00A80AEA" w:rsidRPr="00912D07">
              <w:rPr>
                <w:rFonts w:asciiTheme="majorEastAsia" w:eastAsiaTheme="majorEastAsia" w:hAnsiTheme="majorEastAsia"/>
              </w:rPr>
              <w:t>g</w:t>
            </w:r>
            <w:r w:rsidRPr="00912D07">
              <w:rPr>
                <w:rFonts w:asciiTheme="majorEastAsia" w:eastAsiaTheme="majorEastAsia" w:hAnsiTheme="majorEastAsia"/>
              </w:rPr>
              <w:t>)</w:t>
            </w:r>
            <w:r w:rsidR="00A80AEA" w:rsidRPr="00912D07">
              <w:rPr>
                <w:rFonts w:asciiTheme="majorEastAsia" w:eastAsiaTheme="majorEastAsia" w:hAnsiTheme="majorEastAsia" w:hint="eastAsia"/>
              </w:rPr>
              <w:t>公司交易相關網路直接連線之設備應避免使用危害國家資通安</w:t>
            </w:r>
            <w:r w:rsidR="00A80AEA" w:rsidRPr="00912D07">
              <w:rPr>
                <w:rFonts w:asciiTheme="majorEastAsia" w:eastAsiaTheme="majorEastAsia" w:hAnsiTheme="majorEastAsia"/>
              </w:rPr>
              <w:t>全產品。</w:t>
            </w:r>
          </w:p>
          <w:p w14:paraId="06BC2D3C" w14:textId="77777777" w:rsidR="0083379A" w:rsidRPr="00912D07" w:rsidRDefault="0083379A" w:rsidP="00A73E84">
            <w:pPr>
              <w:spacing w:line="360" w:lineRule="auto"/>
              <w:ind w:left="312" w:hangingChars="130" w:hanging="312"/>
              <w:rPr>
                <w:rFonts w:asciiTheme="majorEastAsia" w:eastAsiaTheme="majorEastAsia" w:hAnsiTheme="majorEastAsia"/>
              </w:rPr>
            </w:pPr>
          </w:p>
          <w:p w14:paraId="00334B69" w14:textId="77777777" w:rsidR="00A80AEA" w:rsidRPr="00912D07" w:rsidRDefault="00A73E84" w:rsidP="00A73E84">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rPr>
              <w:t>(</w:t>
            </w:r>
            <w:r w:rsidR="00A80AEA" w:rsidRPr="00912D07">
              <w:rPr>
                <w:rFonts w:asciiTheme="majorEastAsia" w:eastAsiaTheme="majorEastAsia" w:hAnsiTheme="majorEastAsia"/>
              </w:rPr>
              <w:t>h</w:t>
            </w:r>
            <w:r w:rsidRPr="00912D07">
              <w:rPr>
                <w:rFonts w:asciiTheme="majorEastAsia" w:eastAsiaTheme="majorEastAsia" w:hAnsiTheme="majorEastAsia"/>
              </w:rPr>
              <w:t>)</w:t>
            </w:r>
            <w:r w:rsidR="00A80AEA" w:rsidRPr="00912D07">
              <w:rPr>
                <w:rFonts w:asciiTheme="majorEastAsia" w:eastAsiaTheme="majorEastAsia" w:hAnsiTheme="majorEastAsia" w:hint="eastAsia"/>
              </w:rPr>
              <w:t>公司建立網路設備規則應以最小授權及正面表列為原則。</w:t>
            </w:r>
          </w:p>
          <w:p w14:paraId="4AE0A2EE" w14:textId="77777777" w:rsidR="00A80AEA" w:rsidRPr="00912D07" w:rsidRDefault="00A73E84" w:rsidP="00A73E84">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rPr>
              <w:t>(</w:t>
            </w:r>
            <w:proofErr w:type="spellStart"/>
            <w:r w:rsidR="00A80AEA" w:rsidRPr="00912D07">
              <w:rPr>
                <w:rFonts w:asciiTheme="majorEastAsia" w:eastAsiaTheme="majorEastAsia" w:hAnsiTheme="majorEastAsia"/>
              </w:rPr>
              <w:t>i</w:t>
            </w:r>
            <w:proofErr w:type="spellEnd"/>
            <w:r w:rsidRPr="00912D07">
              <w:rPr>
                <w:rFonts w:asciiTheme="majorEastAsia" w:eastAsiaTheme="majorEastAsia" w:hAnsiTheme="majorEastAsia"/>
              </w:rPr>
              <w:t>)</w:t>
            </w:r>
            <w:r w:rsidR="00A80AEA" w:rsidRPr="00912D07">
              <w:rPr>
                <w:rFonts w:asciiTheme="majorEastAsia" w:eastAsiaTheme="majorEastAsia" w:hAnsiTheme="majorEastAsia"/>
              </w:rPr>
              <w:t>公司應至少每年檢視一次對外網路設備規則，並留存相關紀錄。</w:t>
            </w:r>
          </w:p>
          <w:p w14:paraId="26D76F9D" w14:textId="77777777" w:rsidR="00A80AEA" w:rsidRPr="00912D07" w:rsidRDefault="00827023"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c.網路傳輸及連線安全管理：</w:t>
            </w:r>
          </w:p>
          <w:p w14:paraId="31E19228" w14:textId="77777777" w:rsidR="00827023" w:rsidRPr="00912D07" w:rsidRDefault="00827023" w:rsidP="00827023">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a)</w:t>
            </w:r>
            <w:r w:rsidRPr="00912D07">
              <w:rPr>
                <w:rFonts w:asciiTheme="majorEastAsia" w:eastAsiaTheme="majorEastAsia" w:hAnsiTheme="majorEastAsia" w:hint="eastAsia"/>
              </w:rPr>
              <w:t>~(</w:t>
            </w:r>
            <w:r w:rsidRPr="00912D07">
              <w:rPr>
                <w:rFonts w:asciiTheme="majorEastAsia" w:eastAsiaTheme="majorEastAsia" w:hAnsiTheme="majorEastAsia"/>
              </w:rPr>
              <w:t>c)</w:t>
            </w:r>
            <w:r w:rsidRPr="00912D07">
              <w:rPr>
                <w:rFonts w:asciiTheme="majorEastAsia" w:eastAsiaTheme="majorEastAsia" w:hAnsiTheme="majorEastAsia" w:hint="eastAsia"/>
              </w:rPr>
              <w:t>略</w:t>
            </w:r>
          </w:p>
          <w:p w14:paraId="35B0E43F" w14:textId="77777777" w:rsidR="00A80AEA" w:rsidRPr="00912D07" w:rsidRDefault="00827023" w:rsidP="00A73E84">
            <w:pPr>
              <w:spacing w:line="360" w:lineRule="auto"/>
              <w:ind w:left="526" w:hangingChars="219" w:hanging="526"/>
              <w:rPr>
                <w:rFonts w:asciiTheme="majorEastAsia" w:eastAsiaTheme="majorEastAsia" w:hAnsiTheme="majorEastAsia"/>
                <w:color w:val="FF0000"/>
              </w:rPr>
            </w:pPr>
            <w:r w:rsidRPr="00912D07">
              <w:rPr>
                <w:rFonts w:asciiTheme="majorEastAsia" w:eastAsiaTheme="majorEastAsia" w:hAnsiTheme="majorEastAsia"/>
                <w:color w:val="FF0000"/>
              </w:rPr>
              <w:t>(新增)</w:t>
            </w:r>
          </w:p>
          <w:p w14:paraId="5E3104F3" w14:textId="77777777" w:rsidR="00184540" w:rsidRPr="00912D07" w:rsidRDefault="00184540" w:rsidP="00A73E84">
            <w:pPr>
              <w:spacing w:line="360" w:lineRule="auto"/>
              <w:ind w:left="526" w:hangingChars="219" w:hanging="526"/>
              <w:rPr>
                <w:rFonts w:asciiTheme="majorEastAsia" w:eastAsiaTheme="majorEastAsia" w:hAnsiTheme="majorEastAsia"/>
                <w:color w:val="FF0000"/>
              </w:rPr>
            </w:pPr>
          </w:p>
          <w:p w14:paraId="1997C3BC" w14:textId="77777777" w:rsidR="00184540" w:rsidRPr="00912D07" w:rsidRDefault="00184540" w:rsidP="00184540">
            <w:pPr>
              <w:spacing w:line="360" w:lineRule="auto"/>
              <w:ind w:left="526" w:hangingChars="219" w:hanging="526"/>
              <w:rPr>
                <w:rFonts w:asciiTheme="majorEastAsia" w:eastAsiaTheme="majorEastAsia" w:hAnsiTheme="majorEastAsia"/>
              </w:rPr>
            </w:pPr>
            <w:proofErr w:type="spellStart"/>
            <w:r w:rsidRPr="00912D07">
              <w:rPr>
                <w:rFonts w:asciiTheme="majorEastAsia" w:eastAsiaTheme="majorEastAsia" w:hAnsiTheme="majorEastAsia"/>
              </w:rPr>
              <w:t>d</w:t>
            </w:r>
            <w:r w:rsidR="00875E95" w:rsidRPr="00912D07">
              <w:rPr>
                <w:rFonts w:asciiTheme="majorEastAsia" w:eastAsiaTheme="majorEastAsia" w:hAnsiTheme="majorEastAsia" w:hint="eastAsia"/>
              </w:rPr>
              <w:t>.</w:t>
            </w:r>
            <w:r w:rsidRPr="00912D07">
              <w:rPr>
                <w:rFonts w:asciiTheme="majorEastAsia" w:eastAsiaTheme="majorEastAsia" w:hAnsiTheme="majorEastAsia"/>
              </w:rPr>
              <w:t>~e</w:t>
            </w:r>
            <w:proofErr w:type="spellEnd"/>
            <w:r w:rsidR="00875E95" w:rsidRPr="00912D07">
              <w:rPr>
                <w:rFonts w:asciiTheme="majorEastAsia" w:eastAsiaTheme="majorEastAsia" w:hAnsiTheme="majorEastAsia" w:hint="eastAsia"/>
              </w:rPr>
              <w:t>.</w:t>
            </w:r>
            <w:r w:rsidRPr="00912D07">
              <w:rPr>
                <w:rFonts w:asciiTheme="majorEastAsia" w:eastAsiaTheme="majorEastAsia" w:hAnsiTheme="majorEastAsia"/>
              </w:rPr>
              <w:t>(</w:t>
            </w:r>
            <w:r w:rsidRPr="00912D07">
              <w:rPr>
                <w:rFonts w:asciiTheme="majorEastAsia" w:eastAsiaTheme="majorEastAsia" w:hAnsiTheme="majorEastAsia" w:hint="eastAsia"/>
              </w:rPr>
              <w:t>略</w:t>
            </w:r>
            <w:r w:rsidRPr="00912D07">
              <w:rPr>
                <w:rFonts w:asciiTheme="majorEastAsia" w:eastAsiaTheme="majorEastAsia" w:hAnsiTheme="majorEastAsia"/>
              </w:rPr>
              <w:t>)</w:t>
            </w:r>
          </w:p>
          <w:p w14:paraId="6E3CB486" w14:textId="77777777" w:rsidR="00184540" w:rsidRPr="00912D07" w:rsidRDefault="00184540" w:rsidP="00184540">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f.電腦病毒及惡意軟體之防範：</w:t>
            </w:r>
          </w:p>
          <w:p w14:paraId="29E65F7C" w14:textId="016F5048" w:rsidR="00184540" w:rsidRPr="00912D07" w:rsidRDefault="00184540" w:rsidP="00184540">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a)</w:t>
            </w:r>
            <w:r w:rsidRPr="00912D07">
              <w:rPr>
                <w:rFonts w:asciiTheme="majorEastAsia" w:eastAsiaTheme="majorEastAsia" w:hAnsiTheme="majorEastAsia" w:hint="eastAsia"/>
              </w:rPr>
              <w:t>略</w:t>
            </w:r>
          </w:p>
          <w:p w14:paraId="26678757" w14:textId="77777777" w:rsidR="00EF6FBE" w:rsidRPr="00912D07" w:rsidRDefault="00EF6FBE" w:rsidP="00184540">
            <w:pPr>
              <w:spacing w:line="360" w:lineRule="auto"/>
              <w:ind w:left="526" w:hangingChars="219" w:hanging="526"/>
              <w:rPr>
                <w:rFonts w:asciiTheme="majorEastAsia" w:eastAsiaTheme="majorEastAsia" w:hAnsiTheme="majorEastAsia"/>
              </w:rPr>
            </w:pPr>
          </w:p>
          <w:p w14:paraId="05E9D39E" w14:textId="77777777" w:rsidR="005419EC" w:rsidRPr="00912D07" w:rsidRDefault="005419EC" w:rsidP="00875E95">
            <w:pPr>
              <w:spacing w:line="360" w:lineRule="auto"/>
              <w:ind w:left="312" w:hangingChars="130" w:hanging="312"/>
              <w:rPr>
                <w:rFonts w:asciiTheme="majorEastAsia" w:eastAsiaTheme="majorEastAsia" w:hAnsiTheme="majorEastAsia"/>
                <w:color w:val="FF0000"/>
              </w:rPr>
            </w:pPr>
            <w:r w:rsidRPr="00912D07">
              <w:rPr>
                <w:rFonts w:asciiTheme="majorEastAsia" w:eastAsiaTheme="majorEastAsia" w:hAnsiTheme="majorEastAsia" w:hint="eastAsia"/>
              </w:rPr>
              <w:t>(</w:t>
            </w:r>
            <w:r w:rsidRPr="00912D07">
              <w:rPr>
                <w:rFonts w:asciiTheme="majorEastAsia" w:eastAsiaTheme="majorEastAsia" w:hAnsiTheme="majorEastAsia"/>
              </w:rPr>
              <w:t>b)</w:t>
            </w:r>
            <w:r w:rsidRPr="00912D07">
              <w:rPr>
                <w:rFonts w:asciiTheme="majorEastAsia" w:eastAsiaTheme="majorEastAsia" w:hAnsiTheme="majorEastAsia" w:hint="eastAsia"/>
              </w:rPr>
              <w:t>應定期對電腦系統及資料儲存媒體進行病毒掃瞄（含電子郵件</w:t>
            </w:r>
            <w:r w:rsidRPr="00912D07">
              <w:rPr>
                <w:rFonts w:asciiTheme="majorEastAsia" w:eastAsiaTheme="majorEastAsia" w:hAnsiTheme="majorEastAsia"/>
              </w:rPr>
              <w:t>）。</w:t>
            </w:r>
          </w:p>
          <w:p w14:paraId="76681762" w14:textId="46834B45" w:rsidR="005419EC" w:rsidRPr="00912D07" w:rsidRDefault="005419EC" w:rsidP="005419E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(c</w:t>
            </w:r>
            <w:r w:rsidRPr="00912D07">
              <w:rPr>
                <w:rFonts w:asciiTheme="majorEastAsia" w:eastAsiaTheme="majorEastAsia" w:hAnsiTheme="majorEastAsia"/>
              </w:rPr>
              <w:t>)</w:t>
            </w:r>
            <w:r w:rsidRPr="00912D07">
              <w:rPr>
                <w:rFonts w:asciiTheme="majorEastAsia" w:eastAsiaTheme="majorEastAsia" w:hAnsiTheme="majorEastAsia" w:hint="eastAsia"/>
              </w:rPr>
              <w:t>~(</w:t>
            </w:r>
            <w:r w:rsidR="003E13B8" w:rsidRPr="00912D07">
              <w:rPr>
                <w:rFonts w:asciiTheme="majorEastAsia" w:eastAsiaTheme="majorEastAsia" w:hAnsiTheme="majorEastAsia" w:hint="eastAsia"/>
              </w:rPr>
              <w:t>e</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718CE086" w14:textId="577246BC" w:rsidR="00C53990" w:rsidRDefault="003E13B8" w:rsidP="00C425F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f)</w:t>
            </w:r>
            <w:r w:rsidRPr="00912D07">
              <w:rPr>
                <w:rFonts w:asciiTheme="majorEastAsia" w:eastAsiaTheme="majorEastAsia" w:hAnsiTheme="majorEastAsia" w:hint="eastAsia"/>
              </w:rPr>
              <w:t>公司應建立上網管制措施，以避免下載惡意程式。</w:t>
            </w:r>
          </w:p>
          <w:p w14:paraId="56107602" w14:textId="77777777" w:rsidR="00C425F8" w:rsidRPr="00912D07" w:rsidRDefault="00C425F8" w:rsidP="00C425F8">
            <w:pPr>
              <w:spacing w:line="360" w:lineRule="auto"/>
              <w:ind w:left="526" w:hangingChars="219" w:hanging="526"/>
              <w:rPr>
                <w:rFonts w:asciiTheme="majorEastAsia" w:eastAsiaTheme="majorEastAsia" w:hAnsiTheme="majorEastAsia"/>
              </w:rPr>
            </w:pPr>
          </w:p>
          <w:p w14:paraId="144A9A3E" w14:textId="571F9466" w:rsidR="003E13B8" w:rsidRPr="00912D07" w:rsidRDefault="003E13B8" w:rsidP="003E13B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g)</w:t>
            </w:r>
            <w:r w:rsidRPr="00912D07">
              <w:rPr>
                <w:rFonts w:asciiTheme="majorEastAsia" w:eastAsiaTheme="majorEastAsia" w:hAnsiTheme="majorEastAsia" w:hint="eastAsia"/>
              </w:rPr>
              <w:t>略</w:t>
            </w:r>
          </w:p>
          <w:p w14:paraId="79FA598E" w14:textId="42E5B858" w:rsidR="003E13B8" w:rsidRDefault="003E13B8" w:rsidP="00875E95">
            <w:pPr>
              <w:spacing w:line="360" w:lineRule="auto"/>
              <w:ind w:left="312" w:hangingChars="130" w:hanging="312"/>
              <w:rPr>
                <w:rFonts w:asciiTheme="majorEastAsia" w:eastAsiaTheme="majorEastAsia" w:hAnsiTheme="majorEastAsia"/>
              </w:rPr>
            </w:pPr>
          </w:p>
          <w:p w14:paraId="01DDEFE6" w14:textId="77777777" w:rsidR="00C425F8" w:rsidRDefault="00C425F8" w:rsidP="00875E95">
            <w:pPr>
              <w:spacing w:line="360" w:lineRule="auto"/>
              <w:ind w:left="312" w:hangingChars="130" w:hanging="312"/>
              <w:rPr>
                <w:rFonts w:asciiTheme="majorEastAsia" w:eastAsiaTheme="majorEastAsia" w:hAnsiTheme="majorEastAsia"/>
              </w:rPr>
            </w:pPr>
          </w:p>
          <w:p w14:paraId="073FCA86" w14:textId="77777777" w:rsidR="00C425F8" w:rsidRPr="00912D07" w:rsidRDefault="00C425F8" w:rsidP="00875E95">
            <w:pPr>
              <w:spacing w:line="360" w:lineRule="auto"/>
              <w:ind w:left="312" w:hangingChars="130" w:hanging="312"/>
              <w:rPr>
                <w:rFonts w:asciiTheme="majorEastAsia" w:eastAsiaTheme="majorEastAsia" w:hAnsiTheme="majorEastAsia"/>
              </w:rPr>
            </w:pPr>
          </w:p>
          <w:p w14:paraId="1255F348" w14:textId="168EA91C" w:rsidR="00184540" w:rsidRPr="00912D07" w:rsidRDefault="00875E95" w:rsidP="00875E95">
            <w:pPr>
              <w:spacing w:line="360" w:lineRule="auto"/>
              <w:ind w:left="312" w:hangingChars="130" w:hanging="312"/>
              <w:rPr>
                <w:rFonts w:asciiTheme="majorEastAsia" w:eastAsiaTheme="majorEastAsia" w:hAnsiTheme="majorEastAsia"/>
                <w:color w:val="FF0000"/>
              </w:rPr>
            </w:pPr>
            <w:r w:rsidRPr="00912D07">
              <w:rPr>
                <w:rFonts w:asciiTheme="majorEastAsia" w:eastAsiaTheme="majorEastAsia" w:hAnsiTheme="majorEastAsia" w:hint="eastAsia"/>
              </w:rPr>
              <w:t>(h</w:t>
            </w:r>
            <w:r w:rsidRPr="00912D07">
              <w:rPr>
                <w:rFonts w:asciiTheme="majorEastAsia" w:eastAsiaTheme="majorEastAsia" w:hAnsiTheme="majorEastAsia"/>
              </w:rPr>
              <w:t>)</w:t>
            </w:r>
            <w:r w:rsidR="00184540" w:rsidRPr="00912D07">
              <w:rPr>
                <w:rFonts w:asciiTheme="majorEastAsia" w:eastAsiaTheme="majorEastAsia" w:hAnsiTheme="majorEastAsia"/>
              </w:rPr>
              <w:t>公司宜每年定期辦理社交工程演練，並對誤開啟信件或連結之人員進行教育訓練，並留存相關紀錄。</w:t>
            </w:r>
          </w:p>
          <w:p w14:paraId="098A0A2E" w14:textId="77777777" w:rsidR="00C425F8" w:rsidRDefault="00C425F8" w:rsidP="00184540">
            <w:pPr>
              <w:spacing w:line="360" w:lineRule="auto"/>
              <w:ind w:left="526" w:hangingChars="219" w:hanging="526"/>
              <w:rPr>
                <w:rFonts w:asciiTheme="majorEastAsia" w:eastAsiaTheme="majorEastAsia" w:hAnsiTheme="majorEastAsia"/>
              </w:rPr>
            </w:pPr>
          </w:p>
          <w:p w14:paraId="3A68F704" w14:textId="5ADDC98D" w:rsidR="00C425F8" w:rsidRDefault="00184540" w:rsidP="00184540">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g</w:t>
            </w:r>
            <w:r w:rsidR="00875E95" w:rsidRPr="00912D07">
              <w:rPr>
                <w:rFonts w:asciiTheme="majorEastAsia" w:eastAsiaTheme="majorEastAsia" w:hAnsiTheme="majorEastAsia" w:hint="eastAsia"/>
              </w:rPr>
              <w:t>.</w:t>
            </w:r>
            <w:r w:rsidRPr="00912D07">
              <w:rPr>
                <w:rFonts w:asciiTheme="majorEastAsia" w:eastAsiaTheme="majorEastAsia" w:hAnsiTheme="majorEastAsia"/>
              </w:rPr>
              <w:t>~</w:t>
            </w:r>
            <w:proofErr w:type="spellStart"/>
            <w:r w:rsidR="00C425F8">
              <w:rPr>
                <w:rFonts w:asciiTheme="majorEastAsia" w:eastAsiaTheme="majorEastAsia" w:hAnsiTheme="majorEastAsia" w:hint="eastAsia"/>
              </w:rPr>
              <w:t>i</w:t>
            </w:r>
            <w:proofErr w:type="spellEnd"/>
            <w:r w:rsidR="00C425F8">
              <w:rPr>
                <w:rFonts w:asciiTheme="majorEastAsia" w:eastAsiaTheme="majorEastAsia" w:hAnsiTheme="majorEastAsia"/>
              </w:rPr>
              <w:t>.</w:t>
            </w:r>
            <w:r w:rsidR="00C425F8" w:rsidRPr="00912D07">
              <w:rPr>
                <w:rFonts w:asciiTheme="majorEastAsia" w:eastAsiaTheme="majorEastAsia" w:hAnsiTheme="majorEastAsia"/>
              </w:rPr>
              <w:t xml:space="preserve"> (</w:t>
            </w:r>
            <w:r w:rsidR="00C425F8" w:rsidRPr="00912D07">
              <w:rPr>
                <w:rFonts w:asciiTheme="majorEastAsia" w:eastAsiaTheme="majorEastAsia" w:hAnsiTheme="majorEastAsia" w:hint="eastAsia"/>
              </w:rPr>
              <w:t>略</w:t>
            </w:r>
            <w:r w:rsidR="00C425F8" w:rsidRPr="00912D07">
              <w:rPr>
                <w:rFonts w:asciiTheme="majorEastAsia" w:eastAsiaTheme="majorEastAsia" w:hAnsiTheme="majorEastAsia"/>
              </w:rPr>
              <w:t>)</w:t>
            </w:r>
          </w:p>
          <w:p w14:paraId="693C8663" w14:textId="56F49EDD" w:rsidR="00C425F8" w:rsidRDefault="00C425F8" w:rsidP="00184540">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j</w:t>
            </w:r>
            <w:r>
              <w:rPr>
                <w:rFonts w:asciiTheme="majorEastAsia" w:eastAsiaTheme="majorEastAsia" w:hAnsiTheme="majorEastAsia"/>
              </w:rPr>
              <w:t>.</w:t>
            </w:r>
            <w:r>
              <w:rPr>
                <w:rFonts w:hint="eastAsia"/>
              </w:rPr>
              <w:t xml:space="preserve"> </w:t>
            </w:r>
            <w:r w:rsidRPr="00C425F8">
              <w:rPr>
                <w:rFonts w:asciiTheme="majorEastAsia" w:eastAsiaTheme="majorEastAsia" w:hAnsiTheme="majorEastAsia" w:hint="eastAsia"/>
              </w:rPr>
              <w:t>網路攻擊防護機制導入及安全性檢測</w:t>
            </w:r>
          </w:p>
          <w:p w14:paraId="2411CA59" w14:textId="5A0F1F20" w:rsidR="00C425F8" w:rsidRPr="00C425F8" w:rsidRDefault="00C425F8" w:rsidP="00C425F8">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(a)</w:t>
            </w:r>
            <w:r w:rsidRPr="00C425F8">
              <w:rPr>
                <w:rFonts w:asciiTheme="majorEastAsia" w:eastAsiaTheme="majorEastAsia" w:hAnsiTheme="majorEastAsia"/>
              </w:rPr>
              <w:t>公司應依其</w:t>
            </w:r>
            <w:proofErr w:type="gramStart"/>
            <w:r w:rsidRPr="00C425F8">
              <w:rPr>
                <w:rFonts w:asciiTheme="majorEastAsia" w:eastAsiaTheme="majorEastAsia" w:hAnsiTheme="majorEastAsia"/>
              </w:rPr>
              <w:t>所屬資安分級</w:t>
            </w:r>
            <w:proofErr w:type="gramEnd"/>
            <w:r w:rsidRPr="00C425F8">
              <w:rPr>
                <w:rFonts w:asciiTheme="majorEastAsia" w:eastAsiaTheme="majorEastAsia" w:hAnsiTheme="majorEastAsia"/>
              </w:rPr>
              <w:t>定期對提供網際網路服務之核心系統辦理滲透測試，並依測試結果進行改善。（111年1月底生效）</w:t>
            </w:r>
          </w:p>
          <w:p w14:paraId="42556C0C" w14:textId="1E933BE3" w:rsidR="00C425F8" w:rsidRDefault="00C425F8" w:rsidP="00C425F8">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b)</w:t>
            </w:r>
            <w:r w:rsidRPr="00C425F8">
              <w:rPr>
                <w:rFonts w:asciiTheme="majorEastAsia" w:eastAsiaTheme="majorEastAsia" w:hAnsiTheme="majorEastAsia"/>
              </w:rPr>
              <w:t>公司應依其</w:t>
            </w:r>
            <w:proofErr w:type="gramStart"/>
            <w:r w:rsidRPr="00C425F8">
              <w:rPr>
                <w:rFonts w:asciiTheme="majorEastAsia" w:eastAsiaTheme="majorEastAsia" w:hAnsiTheme="majorEastAsia"/>
              </w:rPr>
              <w:t>所屬資安分級</w:t>
            </w:r>
            <w:proofErr w:type="gramEnd"/>
            <w:r w:rsidRPr="00C425F8">
              <w:rPr>
                <w:rFonts w:asciiTheme="majorEastAsia" w:eastAsiaTheme="majorEastAsia" w:hAnsiTheme="majorEastAsia"/>
              </w:rPr>
              <w:t>定期辦理資通</w:t>
            </w:r>
            <w:proofErr w:type="gramStart"/>
            <w:r w:rsidRPr="00C425F8">
              <w:rPr>
                <w:rFonts w:asciiTheme="majorEastAsia" w:eastAsiaTheme="majorEastAsia" w:hAnsiTheme="majorEastAsia"/>
              </w:rPr>
              <w:t>安全健</w:t>
            </w:r>
            <w:proofErr w:type="gramEnd"/>
            <w:r w:rsidRPr="00C425F8">
              <w:rPr>
                <w:rFonts w:asciiTheme="majorEastAsia" w:eastAsiaTheme="majorEastAsia" w:hAnsiTheme="majorEastAsia"/>
              </w:rPr>
              <w:t>診（應含網路架構檢視、網路惡意活動檢視、使用者端電腦惡意活動檢視、伺服器主機惡意活動檢視、目錄</w:t>
            </w:r>
            <w:r w:rsidRPr="00C425F8">
              <w:rPr>
                <w:rFonts w:asciiTheme="majorEastAsia" w:eastAsiaTheme="majorEastAsia" w:hAnsiTheme="majorEastAsia"/>
              </w:rPr>
              <w:lastRenderedPageBreak/>
              <w:t>伺服器設定及防火牆連線設定檢視）。（112年1月底生效）</w:t>
            </w:r>
          </w:p>
          <w:p w14:paraId="4D948E9A" w14:textId="74E65C3B" w:rsidR="00C425F8" w:rsidRPr="00C425F8" w:rsidRDefault="00C425F8" w:rsidP="00C425F8">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c)~(e)</w:t>
            </w:r>
            <w:r>
              <w:rPr>
                <w:rFonts w:asciiTheme="majorEastAsia" w:eastAsiaTheme="majorEastAsia" w:hAnsiTheme="majorEastAsia" w:hint="eastAsia"/>
              </w:rPr>
              <w:t>略</w:t>
            </w:r>
          </w:p>
          <w:p w14:paraId="7EA05893" w14:textId="33F72EBA" w:rsidR="00C425F8" w:rsidRDefault="00C425F8" w:rsidP="00C425F8">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f)</w:t>
            </w:r>
            <w:r w:rsidRPr="00C425F8">
              <w:rPr>
                <w:rFonts w:asciiTheme="majorEastAsia" w:eastAsiaTheme="majorEastAsia" w:hAnsiTheme="majorEastAsia"/>
              </w:rPr>
              <w:t>公司應依其</w:t>
            </w:r>
            <w:proofErr w:type="gramStart"/>
            <w:r w:rsidRPr="00C425F8">
              <w:rPr>
                <w:rFonts w:asciiTheme="majorEastAsia" w:eastAsiaTheme="majorEastAsia" w:hAnsiTheme="majorEastAsia"/>
              </w:rPr>
              <w:t>所屬資安分級</w:t>
            </w:r>
            <w:proofErr w:type="gramEnd"/>
            <w:r w:rsidRPr="00C425F8">
              <w:rPr>
                <w:rFonts w:asciiTheme="majorEastAsia" w:eastAsiaTheme="majorEastAsia" w:hAnsiTheme="majorEastAsia"/>
              </w:rPr>
              <w:t>辦理進階持續性威脅攻擊防禦措施。（112年1月底生效）</w:t>
            </w:r>
          </w:p>
          <w:p w14:paraId="1F9DA7C5" w14:textId="74464001" w:rsidR="00C425F8" w:rsidRDefault="00C425F8" w:rsidP="00C425F8">
            <w:pPr>
              <w:spacing w:line="360" w:lineRule="auto"/>
              <w:ind w:left="526" w:hangingChars="219" w:hanging="526"/>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g</w:t>
            </w:r>
            <w:r>
              <w:rPr>
                <w:rFonts w:asciiTheme="majorEastAsia" w:eastAsiaTheme="majorEastAsia" w:hAnsiTheme="majorEastAsia" w:hint="eastAsia"/>
              </w:rPr>
              <w:t>)略</w:t>
            </w:r>
          </w:p>
          <w:p w14:paraId="44C7E186" w14:textId="78A5D3E7" w:rsidR="00EF6FBE" w:rsidRPr="00C425F8" w:rsidRDefault="00C425F8" w:rsidP="00C425F8">
            <w:pPr>
              <w:spacing w:line="360" w:lineRule="auto"/>
              <w:ind w:left="526" w:hangingChars="219" w:hanging="526"/>
              <w:rPr>
                <w:rFonts w:asciiTheme="majorEastAsia" w:eastAsiaTheme="majorEastAsia" w:hAnsiTheme="majorEastAsia"/>
              </w:rPr>
            </w:pPr>
            <w:proofErr w:type="spellStart"/>
            <w:r>
              <w:rPr>
                <w:rFonts w:asciiTheme="majorEastAsia" w:eastAsiaTheme="majorEastAsia" w:hAnsiTheme="majorEastAsia"/>
              </w:rPr>
              <w:t>k</w:t>
            </w:r>
            <w:r w:rsidR="00875E95" w:rsidRPr="00912D07">
              <w:rPr>
                <w:rFonts w:asciiTheme="majorEastAsia" w:eastAsiaTheme="majorEastAsia" w:hAnsiTheme="majorEastAsia" w:hint="eastAsia"/>
              </w:rPr>
              <w:t>.</w:t>
            </w:r>
            <w:r>
              <w:rPr>
                <w:rFonts w:asciiTheme="majorEastAsia" w:eastAsiaTheme="majorEastAsia" w:hAnsiTheme="majorEastAsia"/>
              </w:rPr>
              <w:t>~l</w:t>
            </w:r>
            <w:proofErr w:type="spellEnd"/>
            <w:r>
              <w:rPr>
                <w:rFonts w:asciiTheme="majorEastAsia" w:eastAsiaTheme="majorEastAsia" w:hAnsiTheme="majorEastAsia"/>
              </w:rPr>
              <w:t>.</w:t>
            </w:r>
            <w:r w:rsidR="00184540" w:rsidRPr="00912D07">
              <w:rPr>
                <w:rFonts w:asciiTheme="majorEastAsia" w:eastAsiaTheme="majorEastAsia" w:hAnsiTheme="majorEastAsia"/>
              </w:rPr>
              <w:t>(</w:t>
            </w:r>
            <w:r w:rsidR="00184540" w:rsidRPr="00912D07">
              <w:rPr>
                <w:rFonts w:asciiTheme="majorEastAsia" w:eastAsiaTheme="majorEastAsia" w:hAnsiTheme="majorEastAsia" w:hint="eastAsia"/>
              </w:rPr>
              <w:t>略</w:t>
            </w:r>
            <w:r w:rsidR="00184540" w:rsidRPr="00912D07">
              <w:rPr>
                <w:rFonts w:asciiTheme="majorEastAsia" w:eastAsiaTheme="majorEastAsia" w:hAnsiTheme="majorEastAsia"/>
              </w:rPr>
              <w:t>)</w:t>
            </w:r>
          </w:p>
          <w:p w14:paraId="29B02938" w14:textId="5F2FB88D" w:rsidR="00D72682" w:rsidRPr="00912D07" w:rsidRDefault="00D72682" w:rsidP="00184540">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color w:val="FF0000"/>
              </w:rPr>
              <w:t>(新增)</w:t>
            </w:r>
          </w:p>
          <w:p w14:paraId="662A0476" w14:textId="77777777" w:rsidR="00D72682" w:rsidRPr="00912D07" w:rsidRDefault="00D72682" w:rsidP="00D72682">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color w:val="FF0000"/>
              </w:rPr>
              <w:t>(新增)</w:t>
            </w:r>
          </w:p>
          <w:p w14:paraId="74FA08C4" w14:textId="77777777" w:rsidR="00D72682" w:rsidRPr="00912D07" w:rsidRDefault="00D72682" w:rsidP="00A73E84">
            <w:pPr>
              <w:spacing w:line="360" w:lineRule="auto"/>
              <w:ind w:left="526" w:hangingChars="219" w:hanging="526"/>
              <w:rPr>
                <w:rFonts w:asciiTheme="majorEastAsia" w:eastAsiaTheme="majorEastAsia" w:hAnsiTheme="majorEastAsia"/>
              </w:rPr>
            </w:pPr>
          </w:p>
          <w:p w14:paraId="372F489B" w14:textId="77777777" w:rsidR="00D72682" w:rsidRPr="00912D07" w:rsidRDefault="00D72682" w:rsidP="00D72682">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color w:val="FF0000"/>
              </w:rPr>
              <w:t>(新增)</w:t>
            </w:r>
          </w:p>
          <w:p w14:paraId="2C013076" w14:textId="0E6689A8" w:rsidR="00D72682" w:rsidRDefault="00D72682" w:rsidP="00A73E84">
            <w:pPr>
              <w:spacing w:line="360" w:lineRule="auto"/>
              <w:ind w:left="526" w:hangingChars="219" w:hanging="526"/>
              <w:rPr>
                <w:rFonts w:asciiTheme="majorEastAsia" w:eastAsiaTheme="majorEastAsia" w:hAnsiTheme="majorEastAsia"/>
              </w:rPr>
            </w:pPr>
          </w:p>
          <w:p w14:paraId="70C8829E" w14:textId="2DD7E578" w:rsidR="00EF6FBE" w:rsidRPr="00912D07" w:rsidRDefault="00C425F8" w:rsidP="00C425F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Pr>
                <w:rFonts w:asciiTheme="majorEastAsia" w:eastAsiaTheme="majorEastAsia" w:hAnsiTheme="majorEastAsia" w:hint="eastAsia"/>
              </w:rPr>
              <w:t>2</w:t>
            </w:r>
            <w:r w:rsidRPr="00912D07">
              <w:rPr>
                <w:rFonts w:asciiTheme="majorEastAsia" w:eastAsiaTheme="majorEastAsia" w:hAnsiTheme="majorEastAsia"/>
              </w:rPr>
              <w:t>）</w:t>
            </w:r>
            <w:r w:rsidRPr="00C425F8">
              <w:rPr>
                <w:rFonts w:asciiTheme="majorEastAsia" w:eastAsiaTheme="majorEastAsia" w:hAnsiTheme="majorEastAsia" w:hint="eastAsia"/>
              </w:rPr>
              <w:t>電腦系統及作業安全管理（</w:t>
            </w:r>
            <w:r w:rsidRPr="00C425F8">
              <w:rPr>
                <w:rFonts w:asciiTheme="majorEastAsia" w:eastAsiaTheme="majorEastAsia" w:hAnsiTheme="majorEastAsia"/>
              </w:rPr>
              <w:t>CC</w:t>
            </w:r>
            <w:proofErr w:type="gramStart"/>
            <w:r w:rsidRPr="00C425F8">
              <w:rPr>
                <w:rFonts w:asciiTheme="majorEastAsia" w:eastAsiaTheme="majorEastAsia" w:hAnsiTheme="majorEastAsia"/>
              </w:rPr>
              <w:t>–</w:t>
            </w:r>
            <w:proofErr w:type="gramEnd"/>
            <w:r w:rsidRPr="00C425F8">
              <w:rPr>
                <w:rFonts w:asciiTheme="majorEastAsia" w:eastAsiaTheme="majorEastAsia" w:hAnsiTheme="majorEastAsia"/>
              </w:rPr>
              <w:t>17020，半年查核）</w:t>
            </w:r>
            <w:r>
              <w:rPr>
                <w:rFonts w:asciiTheme="majorEastAsia" w:eastAsiaTheme="majorEastAsia" w:hAnsiTheme="majorEastAsia" w:hint="eastAsia"/>
              </w:rPr>
              <w:t>略</w:t>
            </w:r>
          </w:p>
          <w:p w14:paraId="020238B7" w14:textId="77777777" w:rsidR="00F16F4C" w:rsidRPr="00912D07" w:rsidRDefault="00F16F4C"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8.存取控制（</w:t>
            </w:r>
            <w:r w:rsidRPr="00912D07">
              <w:rPr>
                <w:rFonts w:asciiTheme="majorEastAsia" w:eastAsiaTheme="majorEastAsia" w:hAnsiTheme="majorEastAsia"/>
              </w:rPr>
              <w:t>CC-18000，每月查核）</w:t>
            </w:r>
          </w:p>
          <w:p w14:paraId="2A467629"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1）公司應訂定資訊系統存取控制相關規定，並以書面、電子或其他方式告知員工遵守。</w:t>
            </w:r>
          </w:p>
          <w:p w14:paraId="6C2FC6C8" w14:textId="06C83625" w:rsidR="00F16F4C"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7CF46C0D" w14:textId="7EEF2ED1" w:rsidR="00C425F8" w:rsidRDefault="00C425F8" w:rsidP="00C425F8">
            <w:pPr>
              <w:spacing w:line="360" w:lineRule="auto"/>
              <w:ind w:left="526" w:hangingChars="219" w:hanging="526"/>
              <w:rPr>
                <w:rFonts w:ascii="Segoe UI" w:hAnsi="Segoe UI" w:cs="Segoe UI"/>
                <w:color w:val="333333"/>
                <w:shd w:val="clear" w:color="auto" w:fill="FFFFFF"/>
              </w:rPr>
            </w:pPr>
            <w:r w:rsidRPr="00912D07">
              <w:rPr>
                <w:rFonts w:asciiTheme="majorEastAsia" w:eastAsiaTheme="majorEastAsia" w:hAnsiTheme="majorEastAsia" w:hint="eastAsia"/>
              </w:rPr>
              <w:t>（</w:t>
            </w:r>
            <w:r>
              <w:rPr>
                <w:rFonts w:asciiTheme="majorEastAsia" w:eastAsiaTheme="majorEastAsia" w:hAnsiTheme="majorEastAsia" w:hint="eastAsia"/>
              </w:rPr>
              <w:t>3</w:t>
            </w:r>
            <w:r w:rsidRPr="00912D07">
              <w:rPr>
                <w:rFonts w:asciiTheme="majorEastAsia" w:eastAsiaTheme="majorEastAsia" w:hAnsiTheme="majorEastAsia"/>
              </w:rPr>
              <w:t>）</w:t>
            </w:r>
            <w:r>
              <w:rPr>
                <w:rFonts w:ascii="Segoe UI" w:hAnsi="Segoe UI" w:cs="Segoe UI"/>
                <w:color w:val="333333"/>
                <w:shd w:val="clear" w:color="auto" w:fill="FFFFFF"/>
              </w:rPr>
              <w:t>密碼管理：</w:t>
            </w:r>
          </w:p>
          <w:p w14:paraId="38E3FD0A" w14:textId="79F4F771" w:rsidR="00C425F8" w:rsidRDefault="00C425F8" w:rsidP="00C425F8">
            <w:pPr>
              <w:spacing w:line="360" w:lineRule="auto"/>
              <w:ind w:left="526" w:hangingChars="219" w:hanging="526"/>
              <w:rPr>
                <w:rFonts w:asciiTheme="majorEastAsia" w:eastAsiaTheme="majorEastAsia" w:hAnsiTheme="majorEastAsia"/>
              </w:rPr>
            </w:pPr>
            <w:proofErr w:type="spellStart"/>
            <w:r>
              <w:rPr>
                <w:rFonts w:asciiTheme="majorEastAsia" w:eastAsiaTheme="majorEastAsia" w:hAnsiTheme="majorEastAsia" w:hint="eastAsia"/>
              </w:rPr>
              <w:t>a</w:t>
            </w:r>
            <w:r>
              <w:rPr>
                <w:rFonts w:asciiTheme="majorEastAsia" w:eastAsiaTheme="majorEastAsia" w:hAnsiTheme="majorEastAsia"/>
              </w:rPr>
              <w:t>.~e</w:t>
            </w:r>
            <w:proofErr w:type="spellEnd"/>
            <w:r>
              <w:rPr>
                <w:rFonts w:asciiTheme="majorEastAsia" w:eastAsiaTheme="majorEastAsia" w:hAnsiTheme="majorEastAsia"/>
              </w:rPr>
              <w:t>. (</w:t>
            </w:r>
            <w:r>
              <w:rPr>
                <w:rFonts w:asciiTheme="majorEastAsia" w:eastAsiaTheme="majorEastAsia" w:hAnsiTheme="majorEastAsia" w:hint="eastAsia"/>
              </w:rPr>
              <w:t>略</w:t>
            </w:r>
            <w:r>
              <w:rPr>
                <w:rFonts w:asciiTheme="majorEastAsia" w:eastAsiaTheme="majorEastAsia" w:hAnsiTheme="majorEastAsia"/>
              </w:rPr>
              <w:t>)</w:t>
            </w:r>
          </w:p>
          <w:p w14:paraId="5ECCE3BD" w14:textId="63C21B6F" w:rsidR="00C425F8" w:rsidRDefault="00C425F8" w:rsidP="00C425F8">
            <w:pPr>
              <w:spacing w:line="360" w:lineRule="auto"/>
              <w:ind w:left="312" w:hangingChars="130" w:hanging="312"/>
              <w:rPr>
                <w:rFonts w:asciiTheme="majorEastAsia" w:eastAsiaTheme="majorEastAsia" w:hAnsiTheme="majorEastAsia"/>
              </w:rPr>
            </w:pPr>
            <w:r>
              <w:rPr>
                <w:rFonts w:asciiTheme="majorEastAsia" w:eastAsiaTheme="majorEastAsia" w:hAnsiTheme="majorEastAsia"/>
              </w:rPr>
              <w:lastRenderedPageBreak/>
              <w:t>f.</w:t>
            </w:r>
            <w:r>
              <w:rPr>
                <w:rFonts w:hint="eastAsia"/>
              </w:rPr>
              <w:t xml:space="preserve"> </w:t>
            </w:r>
            <w:r w:rsidRPr="00C425F8">
              <w:rPr>
                <w:rFonts w:asciiTheme="majorEastAsia" w:eastAsiaTheme="majorEastAsia" w:hAnsiTheme="majorEastAsia" w:hint="eastAsia"/>
              </w:rPr>
              <w:t>除語音按鍵下單外，公司應使用優質密碼設定（長度</w:t>
            </w:r>
            <w:r w:rsidRPr="00C425F8">
              <w:rPr>
                <w:rFonts w:asciiTheme="majorEastAsia" w:eastAsiaTheme="majorEastAsia" w:hAnsiTheme="majorEastAsia"/>
              </w:rPr>
              <w:t>6個字元（含）以上，且具有文數字或符號）並進行管控，及加強宣導客戶定期更新密碼以不超過三個月為宜，如客戶密碼超過一年未變更或變更密碼與前一代相同，公司應做妥善處理。除客戶外，公司其他使用者之密碼應至少每三</w:t>
            </w:r>
            <w:proofErr w:type="gramStart"/>
            <w:r w:rsidRPr="00C425F8">
              <w:rPr>
                <w:rFonts w:asciiTheme="majorEastAsia" w:eastAsiaTheme="majorEastAsia" w:hAnsiTheme="majorEastAsia"/>
              </w:rPr>
              <w:t>個</w:t>
            </w:r>
            <w:proofErr w:type="gramEnd"/>
            <w:r w:rsidRPr="00C425F8">
              <w:rPr>
                <w:rFonts w:asciiTheme="majorEastAsia" w:eastAsiaTheme="majorEastAsia" w:hAnsiTheme="majorEastAsia"/>
              </w:rPr>
              <w:t>月變更一次。（111年11月30日生效）</w:t>
            </w:r>
          </w:p>
          <w:p w14:paraId="27FDF095" w14:textId="2D3DFBA7" w:rsidR="00C425F8" w:rsidRPr="00912D07" w:rsidRDefault="00C425F8" w:rsidP="007C365F">
            <w:pPr>
              <w:spacing w:line="360" w:lineRule="auto"/>
              <w:ind w:left="526" w:hangingChars="219" w:hanging="526"/>
              <w:rPr>
                <w:rFonts w:asciiTheme="majorEastAsia" w:eastAsiaTheme="majorEastAsia" w:hAnsiTheme="majorEastAsia"/>
              </w:rPr>
            </w:pPr>
            <w:proofErr w:type="spellStart"/>
            <w:r>
              <w:rPr>
                <w:rFonts w:asciiTheme="majorEastAsia" w:eastAsiaTheme="majorEastAsia" w:hAnsiTheme="majorEastAsia"/>
              </w:rPr>
              <w:t>g.~h</w:t>
            </w:r>
            <w:proofErr w:type="spellEnd"/>
            <w:r>
              <w:rPr>
                <w:rFonts w:asciiTheme="majorEastAsia" w:eastAsiaTheme="majorEastAsia" w:hAnsiTheme="majorEastAsia"/>
              </w:rPr>
              <w:t>. (</w:t>
            </w:r>
            <w:r>
              <w:rPr>
                <w:rFonts w:asciiTheme="majorEastAsia" w:eastAsiaTheme="majorEastAsia" w:hAnsiTheme="majorEastAsia" w:hint="eastAsia"/>
              </w:rPr>
              <w:t>略</w:t>
            </w:r>
            <w:r>
              <w:rPr>
                <w:rFonts w:asciiTheme="majorEastAsia" w:eastAsiaTheme="majorEastAsia" w:hAnsiTheme="majorEastAsia"/>
              </w:rPr>
              <w:t>)</w:t>
            </w:r>
          </w:p>
          <w:p w14:paraId="75D0B555" w14:textId="10DD9213" w:rsidR="00C425F8" w:rsidRPr="00912D07" w:rsidRDefault="00C425F8" w:rsidP="007C365F">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~（6</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7FE9C6DC" w14:textId="77777777" w:rsidR="00D72682" w:rsidRPr="00912D07" w:rsidRDefault="00F00096"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9</w:t>
            </w:r>
            <w:r w:rsidR="00703DA6" w:rsidRPr="00912D07">
              <w:rPr>
                <w:rFonts w:asciiTheme="majorEastAsia" w:eastAsiaTheme="majorEastAsia" w:hAnsiTheme="majorEastAsia" w:hint="eastAsia"/>
              </w:rPr>
              <w:t>.</w:t>
            </w:r>
            <w:r w:rsidRPr="00912D07">
              <w:rPr>
                <w:rFonts w:asciiTheme="majorEastAsia" w:eastAsiaTheme="majorEastAsia" w:hAnsiTheme="majorEastAsia" w:hint="eastAsia"/>
              </w:rPr>
              <w:t>系統開發及維護（</w:t>
            </w:r>
            <w:r w:rsidRPr="00912D07">
              <w:rPr>
                <w:rFonts w:asciiTheme="majorEastAsia" w:eastAsiaTheme="majorEastAsia" w:hAnsiTheme="majorEastAsia"/>
              </w:rPr>
              <w:t>CC-19000，半年查核）</w:t>
            </w:r>
          </w:p>
          <w:p w14:paraId="39AB33FE" w14:textId="331827C4" w:rsidR="00EF6FBE" w:rsidRPr="00912D07" w:rsidRDefault="006D6A87" w:rsidP="00C53990">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w:t>
            </w:r>
            <w:r w:rsidR="00C53990"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14B2F5D5" w14:textId="77777777" w:rsidR="006D6A87" w:rsidRPr="00912D07" w:rsidRDefault="006D6A87" w:rsidP="006D6A8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委外廠商管理：</w:t>
            </w:r>
          </w:p>
          <w:p w14:paraId="308DA926" w14:textId="77777777" w:rsidR="006D6A87" w:rsidRPr="00912D07" w:rsidRDefault="006D6A87" w:rsidP="006D6A8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a</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459ED632" w14:textId="77777777" w:rsidR="006D6A87" w:rsidRPr="00912D07" w:rsidRDefault="006D6A87" w:rsidP="006D6A87">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rPr>
              <w:t>b.</w:t>
            </w:r>
            <w:r w:rsidR="00875E95" w:rsidRPr="00912D07">
              <w:rPr>
                <w:rFonts w:asciiTheme="majorEastAsia" w:eastAsiaTheme="majorEastAsia" w:hAnsiTheme="majorEastAsia"/>
              </w:rPr>
              <w:t xml:space="preserve"> </w:t>
            </w:r>
            <w:r w:rsidRPr="00912D07">
              <w:rPr>
                <w:rFonts w:asciiTheme="majorEastAsia" w:eastAsiaTheme="majorEastAsia" w:hAnsiTheme="majorEastAsia"/>
              </w:rPr>
              <w:t>證券商應評估資訊服務供應商之集中度，包括評估資訊服務供應商作業能力，採取適當風險管控措施，確保作業委外處理之品質，並注意作業委託資訊服務供應商之適度分散以控管作業風險。</w:t>
            </w:r>
          </w:p>
          <w:p w14:paraId="798C0943" w14:textId="0A40B929" w:rsidR="0022139A" w:rsidRPr="00912D07" w:rsidRDefault="0022139A" w:rsidP="006D6A87">
            <w:pPr>
              <w:spacing w:line="360" w:lineRule="auto"/>
              <w:ind w:left="312" w:hangingChars="130" w:hanging="312"/>
              <w:rPr>
                <w:rFonts w:asciiTheme="majorEastAsia" w:eastAsiaTheme="majorEastAsia" w:hAnsiTheme="majorEastAsia"/>
                <w:color w:val="FF0000"/>
              </w:rPr>
            </w:pPr>
          </w:p>
          <w:p w14:paraId="700BFDA2" w14:textId="170E2258" w:rsidR="00D65B5D" w:rsidRPr="00912D07" w:rsidRDefault="00D65B5D" w:rsidP="006D6A87">
            <w:pPr>
              <w:spacing w:line="360" w:lineRule="auto"/>
              <w:ind w:left="312" w:hangingChars="130" w:hanging="312"/>
              <w:rPr>
                <w:rFonts w:asciiTheme="majorEastAsia" w:eastAsiaTheme="majorEastAsia" w:hAnsiTheme="majorEastAsia"/>
                <w:color w:val="FF0000"/>
              </w:rPr>
            </w:pPr>
          </w:p>
          <w:p w14:paraId="1448526D" w14:textId="358EEBE0" w:rsidR="00D65B5D" w:rsidRPr="00912D07" w:rsidRDefault="00D65B5D" w:rsidP="006D6A87">
            <w:pPr>
              <w:spacing w:line="360" w:lineRule="auto"/>
              <w:ind w:left="312" w:hangingChars="130" w:hanging="312"/>
              <w:rPr>
                <w:rFonts w:asciiTheme="majorEastAsia" w:eastAsiaTheme="majorEastAsia" w:hAnsiTheme="majorEastAsia"/>
                <w:color w:val="FF0000"/>
              </w:rPr>
            </w:pPr>
          </w:p>
          <w:p w14:paraId="46FBC6C4" w14:textId="77777777" w:rsidR="00D65B5D" w:rsidRPr="00912D07" w:rsidRDefault="00D65B5D" w:rsidP="006D6A87">
            <w:pPr>
              <w:spacing w:line="360" w:lineRule="auto"/>
              <w:ind w:left="312" w:hangingChars="130" w:hanging="312"/>
              <w:rPr>
                <w:rFonts w:asciiTheme="majorEastAsia" w:eastAsiaTheme="majorEastAsia" w:hAnsiTheme="majorEastAsia"/>
                <w:color w:val="FF0000"/>
              </w:rPr>
            </w:pPr>
          </w:p>
          <w:p w14:paraId="0C4C4C06" w14:textId="77777777" w:rsidR="00677630" w:rsidRPr="00912D07" w:rsidRDefault="006D6A87" w:rsidP="00875E95">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rPr>
              <w:lastRenderedPageBreak/>
              <w:t>c</w:t>
            </w:r>
            <w:r w:rsidR="00677630" w:rsidRPr="00912D07">
              <w:rPr>
                <w:rFonts w:asciiTheme="majorEastAsia" w:eastAsiaTheme="majorEastAsia" w:hAnsiTheme="majorEastAsia"/>
              </w:rPr>
              <w:t>.</w:t>
            </w:r>
            <w:r w:rsidR="00677630" w:rsidRPr="00912D07">
              <w:rPr>
                <w:rFonts w:hint="eastAsia"/>
              </w:rPr>
              <w:t xml:space="preserve"> </w:t>
            </w:r>
            <w:r w:rsidR="00677630" w:rsidRPr="00912D07">
              <w:rPr>
                <w:rFonts w:asciiTheme="majorEastAsia" w:eastAsiaTheme="majorEastAsia" w:hAnsiTheme="majorEastAsia" w:hint="eastAsia"/>
              </w:rPr>
              <w:t>資訊服務供應商應提供安全性檢測證明（如行動應用程式資安檢</w:t>
            </w:r>
            <w:r w:rsidR="00677630" w:rsidRPr="00912D07">
              <w:rPr>
                <w:rFonts w:asciiTheme="majorEastAsia" w:eastAsiaTheme="majorEastAsia" w:hAnsiTheme="majorEastAsia"/>
              </w:rPr>
              <w:t>測、源碼檢測、弱點掃描等），並應確保交付之系統或程式無惡意程式及後門程式，其放置於網際網路之程式應通過程式碼掃描或黑箱測試。</w:t>
            </w:r>
          </w:p>
          <w:p w14:paraId="660D3F3F" w14:textId="77777777" w:rsidR="006D6A87" w:rsidRPr="00912D07" w:rsidRDefault="00677630" w:rsidP="006D6A8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d</w:t>
            </w:r>
            <w:r w:rsidR="00875E95" w:rsidRPr="00912D07">
              <w:rPr>
                <w:rFonts w:asciiTheme="majorEastAsia" w:eastAsiaTheme="majorEastAsia" w:hAnsiTheme="majorEastAsia"/>
              </w:rPr>
              <w:t>.</w:t>
            </w:r>
            <w:r w:rsidR="00F16F4C" w:rsidRPr="00912D07">
              <w:rPr>
                <w:rFonts w:asciiTheme="majorEastAsia" w:eastAsiaTheme="majorEastAsia" w:hAnsiTheme="majorEastAsia"/>
              </w:rPr>
              <w:t>~</w:t>
            </w:r>
            <w:proofErr w:type="spellStart"/>
            <w:r w:rsidR="00F16F4C" w:rsidRPr="00912D07">
              <w:rPr>
                <w:rFonts w:asciiTheme="majorEastAsia" w:eastAsiaTheme="majorEastAsia" w:hAnsiTheme="majorEastAsia"/>
              </w:rPr>
              <w:t>i</w:t>
            </w:r>
            <w:proofErr w:type="spellEnd"/>
            <w:r w:rsidR="00875E95" w:rsidRPr="00912D07">
              <w:rPr>
                <w:rFonts w:asciiTheme="majorEastAsia" w:eastAsiaTheme="majorEastAsia" w:hAnsiTheme="majorEastAsia"/>
              </w:rPr>
              <w:t>.</w:t>
            </w:r>
            <w:r w:rsidR="006D6A87" w:rsidRPr="00912D07">
              <w:rPr>
                <w:rFonts w:asciiTheme="majorEastAsia" w:eastAsiaTheme="majorEastAsia" w:hAnsiTheme="majorEastAsia" w:hint="eastAsia"/>
              </w:rPr>
              <w:t>(略)</w:t>
            </w:r>
          </w:p>
          <w:p w14:paraId="5F8D9A87" w14:textId="4A7F1688" w:rsidR="00EF6FBE" w:rsidRPr="00912D07" w:rsidRDefault="00F16F4C" w:rsidP="00EF6FBE">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rPr>
              <w:t>j.</w:t>
            </w:r>
            <w:r w:rsidRPr="00912D07">
              <w:rPr>
                <w:rFonts w:hint="eastAsia"/>
              </w:rPr>
              <w:t xml:space="preserve"> </w:t>
            </w:r>
            <w:r w:rsidRPr="00912D07">
              <w:rPr>
                <w:rFonts w:asciiTheme="majorEastAsia" w:eastAsiaTheme="majorEastAsia" w:hAnsiTheme="majorEastAsia" w:hint="eastAsia"/>
              </w:rPr>
              <w:t>委外資訊系統之服務規格書應包括硬體規格、軟體版本、作業環</w:t>
            </w:r>
            <w:r w:rsidRPr="00912D07">
              <w:rPr>
                <w:rFonts w:asciiTheme="majorEastAsia" w:eastAsiaTheme="majorEastAsia" w:hAnsiTheme="majorEastAsia"/>
              </w:rPr>
              <w:t>境變動、作業系統底層架構及系統程式相容性等，並包含維持委外廠商服務水準之要求與橫向溝通機制。</w:t>
            </w:r>
          </w:p>
          <w:p w14:paraId="2A5DA7C9" w14:textId="4DADAA74" w:rsidR="004C426E" w:rsidRPr="00912D07" w:rsidRDefault="004C426E" w:rsidP="004C426E">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color w:val="FF0000"/>
              </w:rPr>
              <w:t>(新增)</w:t>
            </w:r>
          </w:p>
          <w:p w14:paraId="65FAA1D5" w14:textId="77777777" w:rsidR="004C426E" w:rsidRPr="00912D07" w:rsidRDefault="004C426E" w:rsidP="006D6A87">
            <w:pPr>
              <w:spacing w:line="360" w:lineRule="auto"/>
              <w:ind w:left="526" w:hangingChars="219" w:hanging="526"/>
              <w:rPr>
                <w:rFonts w:asciiTheme="majorEastAsia" w:eastAsiaTheme="majorEastAsia" w:hAnsiTheme="majorEastAsia"/>
              </w:rPr>
            </w:pPr>
          </w:p>
          <w:p w14:paraId="5B1F6416" w14:textId="77777777" w:rsidR="003412C1" w:rsidRPr="00912D07" w:rsidRDefault="003412C1" w:rsidP="006D6A87">
            <w:pPr>
              <w:spacing w:line="360" w:lineRule="auto"/>
              <w:ind w:left="526" w:hangingChars="219" w:hanging="526"/>
              <w:rPr>
                <w:rFonts w:asciiTheme="majorEastAsia" w:eastAsiaTheme="majorEastAsia" w:hAnsiTheme="majorEastAsia"/>
              </w:rPr>
            </w:pPr>
          </w:p>
          <w:p w14:paraId="5E4F758F" w14:textId="77777777" w:rsidR="003412C1" w:rsidRPr="00912D07" w:rsidRDefault="003412C1" w:rsidP="006D6A87">
            <w:pPr>
              <w:spacing w:line="360" w:lineRule="auto"/>
              <w:ind w:left="526" w:hangingChars="219" w:hanging="526"/>
              <w:rPr>
                <w:rFonts w:asciiTheme="majorEastAsia" w:eastAsiaTheme="majorEastAsia" w:hAnsiTheme="majorEastAsia"/>
              </w:rPr>
            </w:pPr>
          </w:p>
          <w:p w14:paraId="295DD96D" w14:textId="77777777" w:rsidR="00D77730" w:rsidRPr="00912D07" w:rsidRDefault="00D77730" w:rsidP="006D6A87">
            <w:pPr>
              <w:spacing w:line="360" w:lineRule="auto"/>
              <w:ind w:left="526" w:hangingChars="219" w:hanging="526"/>
              <w:rPr>
                <w:rFonts w:asciiTheme="majorEastAsia" w:eastAsiaTheme="majorEastAsia" w:hAnsiTheme="majorEastAsia"/>
              </w:rPr>
            </w:pPr>
          </w:p>
          <w:p w14:paraId="106AE259" w14:textId="77777777" w:rsidR="00927F02" w:rsidRPr="00912D07" w:rsidRDefault="00927F02" w:rsidP="006D6A87">
            <w:pPr>
              <w:spacing w:line="360" w:lineRule="auto"/>
              <w:ind w:left="526" w:hangingChars="219" w:hanging="526"/>
              <w:rPr>
                <w:rFonts w:asciiTheme="majorEastAsia" w:eastAsiaTheme="majorEastAsia" w:hAnsiTheme="majorEastAsia"/>
              </w:rPr>
            </w:pPr>
          </w:p>
          <w:p w14:paraId="6F7A2933" w14:textId="77777777" w:rsidR="00927F02" w:rsidRPr="00912D07" w:rsidRDefault="00927F02" w:rsidP="006D6A87">
            <w:pPr>
              <w:spacing w:line="360" w:lineRule="auto"/>
              <w:ind w:left="526" w:hangingChars="219" w:hanging="526"/>
              <w:rPr>
                <w:rFonts w:asciiTheme="majorEastAsia" w:eastAsiaTheme="majorEastAsia" w:hAnsiTheme="majorEastAsia"/>
              </w:rPr>
            </w:pPr>
          </w:p>
          <w:p w14:paraId="4F6945AE" w14:textId="50BC9CE0" w:rsidR="00D77730" w:rsidRDefault="00D77730" w:rsidP="0083379A">
            <w:pPr>
              <w:spacing w:line="360" w:lineRule="auto"/>
              <w:rPr>
                <w:rFonts w:asciiTheme="majorEastAsia" w:eastAsiaTheme="majorEastAsia" w:hAnsiTheme="majorEastAsia"/>
              </w:rPr>
            </w:pPr>
          </w:p>
          <w:p w14:paraId="6EDB1F74" w14:textId="55E61111" w:rsidR="00E0219D" w:rsidRDefault="00E0219D" w:rsidP="0083379A">
            <w:pPr>
              <w:spacing w:line="360" w:lineRule="auto"/>
              <w:rPr>
                <w:rFonts w:asciiTheme="majorEastAsia" w:eastAsiaTheme="majorEastAsia" w:hAnsiTheme="majorEastAsia"/>
              </w:rPr>
            </w:pPr>
          </w:p>
          <w:p w14:paraId="76299ABB" w14:textId="77777777" w:rsidR="00E0219D" w:rsidRPr="00912D07" w:rsidRDefault="00E0219D" w:rsidP="0083379A">
            <w:pPr>
              <w:spacing w:line="360" w:lineRule="auto"/>
              <w:rPr>
                <w:rFonts w:asciiTheme="majorEastAsia" w:eastAsiaTheme="majorEastAsia" w:hAnsiTheme="majorEastAsia"/>
              </w:rPr>
            </w:pPr>
          </w:p>
          <w:p w14:paraId="0E837BE3" w14:textId="77777777" w:rsidR="006B1ACD" w:rsidRPr="00912D07" w:rsidRDefault="006B1ACD" w:rsidP="0083379A">
            <w:pPr>
              <w:spacing w:line="360" w:lineRule="auto"/>
              <w:rPr>
                <w:rFonts w:asciiTheme="majorEastAsia" w:eastAsiaTheme="majorEastAsia" w:hAnsiTheme="majorEastAsia"/>
              </w:rPr>
            </w:pPr>
          </w:p>
          <w:p w14:paraId="14A2F4FD" w14:textId="77777777" w:rsidR="003412C1" w:rsidRPr="00912D07" w:rsidRDefault="003412C1" w:rsidP="003412C1">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color w:val="FF0000"/>
              </w:rPr>
              <w:lastRenderedPageBreak/>
              <w:t>(新增)</w:t>
            </w:r>
          </w:p>
          <w:p w14:paraId="4A9D3A0B" w14:textId="77777777" w:rsidR="003412C1" w:rsidRPr="00912D07" w:rsidRDefault="003412C1" w:rsidP="006D6A87">
            <w:pPr>
              <w:spacing w:line="360" w:lineRule="auto"/>
              <w:ind w:left="526" w:hangingChars="219" w:hanging="526"/>
              <w:rPr>
                <w:rFonts w:asciiTheme="majorEastAsia" w:eastAsiaTheme="majorEastAsia" w:hAnsiTheme="majorEastAsia"/>
              </w:rPr>
            </w:pPr>
          </w:p>
          <w:p w14:paraId="0CC89150" w14:textId="77777777" w:rsidR="004C426E" w:rsidRPr="00912D07" w:rsidRDefault="004C426E" w:rsidP="006D6A87">
            <w:pPr>
              <w:spacing w:line="360" w:lineRule="auto"/>
              <w:ind w:left="526" w:hangingChars="219" w:hanging="526"/>
              <w:rPr>
                <w:rFonts w:asciiTheme="majorEastAsia" w:eastAsiaTheme="majorEastAsia" w:hAnsiTheme="majorEastAsia"/>
              </w:rPr>
            </w:pPr>
          </w:p>
          <w:p w14:paraId="057B7153" w14:textId="77777777" w:rsidR="004C426E" w:rsidRPr="00912D07" w:rsidRDefault="004C426E" w:rsidP="004C426E">
            <w:pPr>
              <w:spacing w:line="360" w:lineRule="auto"/>
              <w:rPr>
                <w:rFonts w:asciiTheme="majorEastAsia" w:eastAsiaTheme="majorEastAsia" w:hAnsiTheme="majorEastAsia"/>
              </w:rPr>
            </w:pPr>
          </w:p>
          <w:p w14:paraId="6BB726A9" w14:textId="77777777" w:rsidR="006D6A87" w:rsidRPr="00912D07" w:rsidRDefault="006D6A87" w:rsidP="006D6A87">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5）</w:t>
            </w:r>
            <w:r w:rsidRPr="00912D07">
              <w:rPr>
                <w:rFonts w:asciiTheme="majorEastAsia" w:eastAsiaTheme="majorEastAsia" w:hAnsiTheme="majorEastAsia" w:hint="eastAsia"/>
              </w:rPr>
              <w:t>~（</w:t>
            </w:r>
            <w:r w:rsidRPr="00912D07">
              <w:rPr>
                <w:rFonts w:asciiTheme="majorEastAsia" w:eastAsiaTheme="majorEastAsia" w:hAnsiTheme="majorEastAsia"/>
              </w:rPr>
              <w:t>7）</w:t>
            </w:r>
            <w:r w:rsidRPr="00912D07">
              <w:rPr>
                <w:rFonts w:asciiTheme="majorEastAsia" w:eastAsiaTheme="majorEastAsia" w:hAnsiTheme="majorEastAsia" w:hint="eastAsia"/>
              </w:rPr>
              <w:t>略</w:t>
            </w:r>
          </w:p>
          <w:p w14:paraId="6C53135C" w14:textId="77777777" w:rsidR="0041022B" w:rsidRPr="00912D07" w:rsidRDefault="0041022B" w:rsidP="00A73E84">
            <w:pPr>
              <w:spacing w:line="360" w:lineRule="auto"/>
              <w:ind w:left="526" w:hangingChars="219" w:hanging="526"/>
              <w:rPr>
                <w:rFonts w:asciiTheme="majorEastAsia" w:eastAsiaTheme="majorEastAsia" w:hAnsiTheme="majorEastAsia"/>
              </w:rPr>
            </w:pPr>
          </w:p>
          <w:p w14:paraId="4A1A94E7" w14:textId="77777777" w:rsidR="0041022B" w:rsidRPr="00912D07" w:rsidRDefault="0041022B" w:rsidP="00A73E84">
            <w:pPr>
              <w:spacing w:line="360" w:lineRule="auto"/>
              <w:ind w:left="526" w:hangingChars="219" w:hanging="526"/>
              <w:rPr>
                <w:rFonts w:asciiTheme="majorEastAsia" w:eastAsiaTheme="majorEastAsia" w:hAnsiTheme="majorEastAsia"/>
              </w:rPr>
            </w:pPr>
          </w:p>
          <w:p w14:paraId="78CF2BB8" w14:textId="77777777" w:rsidR="0041022B" w:rsidRPr="00912D07" w:rsidRDefault="0041022B" w:rsidP="00A73E84">
            <w:pPr>
              <w:spacing w:line="360" w:lineRule="auto"/>
              <w:ind w:left="526" w:hangingChars="219" w:hanging="526"/>
              <w:rPr>
                <w:rFonts w:asciiTheme="majorEastAsia" w:eastAsiaTheme="majorEastAsia" w:hAnsiTheme="majorEastAsia"/>
              </w:rPr>
            </w:pPr>
          </w:p>
          <w:p w14:paraId="3ECD2ED3" w14:textId="77777777" w:rsidR="0041022B" w:rsidRPr="00912D07" w:rsidRDefault="0041022B" w:rsidP="00A73E84">
            <w:pPr>
              <w:spacing w:line="360" w:lineRule="auto"/>
              <w:ind w:left="526" w:hangingChars="219" w:hanging="526"/>
              <w:rPr>
                <w:rFonts w:asciiTheme="majorEastAsia" w:eastAsiaTheme="majorEastAsia" w:hAnsiTheme="majorEastAsia"/>
              </w:rPr>
            </w:pPr>
          </w:p>
          <w:p w14:paraId="608A2D97" w14:textId="77777777" w:rsidR="00D72682" w:rsidRPr="00912D07" w:rsidRDefault="00F00096"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Pr="00912D07">
              <w:rPr>
                <w:rFonts w:asciiTheme="majorEastAsia" w:eastAsiaTheme="majorEastAsia" w:hAnsiTheme="majorEastAsia"/>
              </w:rPr>
              <w:t>8）應用系統異動管理：</w:t>
            </w:r>
          </w:p>
          <w:p w14:paraId="6BED56A7" w14:textId="0958FA95" w:rsidR="0083379A" w:rsidRPr="00912D07" w:rsidRDefault="00F00096" w:rsidP="004435F5">
            <w:pPr>
              <w:spacing w:line="360" w:lineRule="auto"/>
              <w:ind w:left="526" w:hangingChars="219" w:hanging="526"/>
              <w:rPr>
                <w:rFonts w:asciiTheme="majorEastAsia" w:eastAsiaTheme="majorEastAsia" w:hAnsiTheme="majorEastAsia"/>
              </w:rPr>
            </w:pPr>
            <w:proofErr w:type="spellStart"/>
            <w:r w:rsidRPr="00912D07">
              <w:rPr>
                <w:rFonts w:asciiTheme="majorEastAsia" w:eastAsiaTheme="majorEastAsia" w:hAnsiTheme="majorEastAsia"/>
              </w:rPr>
              <w:t>a</w:t>
            </w:r>
            <w:r w:rsidR="00875E95" w:rsidRPr="00912D07">
              <w:rPr>
                <w:rFonts w:asciiTheme="majorEastAsia" w:eastAsiaTheme="majorEastAsia" w:hAnsiTheme="majorEastAsia"/>
              </w:rPr>
              <w:t>.</w:t>
            </w:r>
            <w:r w:rsidRPr="00912D07">
              <w:rPr>
                <w:rFonts w:asciiTheme="majorEastAsia" w:eastAsiaTheme="majorEastAsia" w:hAnsiTheme="majorEastAsia"/>
              </w:rPr>
              <w:t>~b</w:t>
            </w:r>
            <w:proofErr w:type="spellEnd"/>
            <w:r w:rsidR="00875E95" w:rsidRPr="00912D07">
              <w:rPr>
                <w:rFonts w:asciiTheme="majorEastAsia" w:eastAsiaTheme="majorEastAsia" w:hAnsiTheme="majorEastAsia"/>
              </w:rPr>
              <w:t>.</w:t>
            </w:r>
            <w:r w:rsidRPr="00912D07">
              <w:rPr>
                <w:rFonts w:asciiTheme="majorEastAsia" w:eastAsiaTheme="majorEastAsia" w:hAnsiTheme="majorEastAsia"/>
              </w:rPr>
              <w:t>(</w:t>
            </w:r>
            <w:r w:rsidRPr="00912D07">
              <w:rPr>
                <w:rFonts w:asciiTheme="majorEastAsia" w:eastAsiaTheme="majorEastAsia" w:hAnsiTheme="majorEastAsia" w:hint="eastAsia"/>
              </w:rPr>
              <w:t>略</w:t>
            </w:r>
            <w:r w:rsidRPr="00912D07">
              <w:rPr>
                <w:rFonts w:asciiTheme="majorEastAsia" w:eastAsiaTheme="majorEastAsia" w:hAnsiTheme="majorEastAsia"/>
              </w:rPr>
              <w:t>)</w:t>
            </w:r>
          </w:p>
          <w:p w14:paraId="215B1D1E" w14:textId="77777777" w:rsidR="00F00096" w:rsidRPr="00912D07" w:rsidRDefault="00F00096" w:rsidP="00F00096">
            <w:pPr>
              <w:spacing w:line="360" w:lineRule="auto"/>
              <w:ind w:left="526" w:hangingChars="219" w:hanging="526"/>
              <w:rPr>
                <w:rFonts w:asciiTheme="majorEastAsia" w:eastAsiaTheme="majorEastAsia" w:hAnsiTheme="majorEastAsia"/>
                <w:color w:val="FF0000"/>
              </w:rPr>
            </w:pPr>
            <w:r w:rsidRPr="00912D07">
              <w:rPr>
                <w:rFonts w:asciiTheme="majorEastAsia" w:eastAsiaTheme="majorEastAsia" w:hAnsiTheme="majorEastAsia"/>
                <w:color w:val="FF0000"/>
              </w:rPr>
              <w:t>(新增)</w:t>
            </w:r>
          </w:p>
          <w:p w14:paraId="3F78D1A1" w14:textId="77777777" w:rsidR="00875E95" w:rsidRPr="00912D07" w:rsidRDefault="00875E95" w:rsidP="00F00096">
            <w:pPr>
              <w:spacing w:line="360" w:lineRule="auto"/>
              <w:ind w:left="526" w:hangingChars="219" w:hanging="526"/>
              <w:rPr>
                <w:rFonts w:asciiTheme="majorEastAsia" w:eastAsiaTheme="majorEastAsia" w:hAnsiTheme="majorEastAsia"/>
              </w:rPr>
            </w:pPr>
          </w:p>
          <w:p w14:paraId="190EDD24" w14:textId="77777777" w:rsidR="00F26781" w:rsidRPr="00912D07" w:rsidRDefault="00F26781" w:rsidP="00F00096">
            <w:pPr>
              <w:spacing w:line="360" w:lineRule="auto"/>
              <w:ind w:left="526" w:hangingChars="219" w:hanging="526"/>
              <w:rPr>
                <w:rFonts w:asciiTheme="majorEastAsia" w:eastAsiaTheme="majorEastAsia" w:hAnsiTheme="majorEastAsia"/>
              </w:rPr>
            </w:pPr>
          </w:p>
          <w:p w14:paraId="6A4664C6" w14:textId="77777777" w:rsidR="00F26781" w:rsidRPr="00912D07" w:rsidRDefault="00F26781" w:rsidP="00F00096">
            <w:pPr>
              <w:spacing w:line="360" w:lineRule="auto"/>
              <w:ind w:left="526" w:hangingChars="219" w:hanging="526"/>
              <w:rPr>
                <w:rFonts w:asciiTheme="majorEastAsia" w:eastAsiaTheme="majorEastAsia" w:hAnsiTheme="majorEastAsia"/>
              </w:rPr>
            </w:pPr>
          </w:p>
          <w:p w14:paraId="2994F0B3" w14:textId="77777777" w:rsidR="00F26781" w:rsidRPr="00912D07" w:rsidRDefault="00F26781" w:rsidP="00F00096">
            <w:pPr>
              <w:spacing w:line="360" w:lineRule="auto"/>
              <w:ind w:left="526" w:hangingChars="219" w:hanging="526"/>
              <w:rPr>
                <w:rFonts w:asciiTheme="majorEastAsia" w:eastAsiaTheme="majorEastAsia" w:hAnsiTheme="majorEastAsia"/>
              </w:rPr>
            </w:pPr>
          </w:p>
          <w:p w14:paraId="039F8C19" w14:textId="089030B5" w:rsidR="00F26781" w:rsidRPr="00912D07" w:rsidRDefault="00F26781" w:rsidP="00FF6823">
            <w:pPr>
              <w:spacing w:line="360" w:lineRule="auto"/>
              <w:rPr>
                <w:rFonts w:asciiTheme="majorEastAsia" w:eastAsiaTheme="majorEastAsia" w:hAnsiTheme="majorEastAsia"/>
              </w:rPr>
            </w:pPr>
          </w:p>
          <w:p w14:paraId="1EA9464E" w14:textId="77777777" w:rsidR="00EF6FBE" w:rsidRPr="00912D07" w:rsidRDefault="00EF6FBE" w:rsidP="00FF6823">
            <w:pPr>
              <w:spacing w:line="360" w:lineRule="auto"/>
              <w:rPr>
                <w:rFonts w:asciiTheme="majorEastAsia" w:eastAsiaTheme="majorEastAsia" w:hAnsiTheme="majorEastAsia"/>
              </w:rPr>
            </w:pPr>
          </w:p>
          <w:p w14:paraId="1ACE427F" w14:textId="77777777" w:rsidR="000D63BE" w:rsidRPr="00912D07" w:rsidRDefault="000D63BE" w:rsidP="00875E95">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（9</w:t>
            </w:r>
            <w:r w:rsidRPr="00912D07">
              <w:rPr>
                <w:rFonts w:asciiTheme="majorEastAsia" w:eastAsiaTheme="majorEastAsia" w:hAnsiTheme="majorEastAsia"/>
              </w:rPr>
              <w:t>）</w:t>
            </w:r>
            <w:r w:rsidR="00F16F4C" w:rsidRPr="00912D07">
              <w:rPr>
                <w:rFonts w:asciiTheme="majorEastAsia" w:eastAsiaTheme="majorEastAsia" w:hAnsiTheme="majorEastAsia" w:hint="eastAsia"/>
              </w:rPr>
              <w:t>公司應定期（至少每半年乙次）辦理資訊系統弱點掃描作業，針對</w:t>
            </w:r>
            <w:r w:rsidR="00F16F4C" w:rsidRPr="00912D07">
              <w:rPr>
                <w:rFonts w:asciiTheme="majorEastAsia" w:eastAsiaTheme="majorEastAsia" w:hAnsiTheme="majorEastAsia"/>
              </w:rPr>
              <w:t>所辨識出之潛在系統弱點，應評估其相關風險或安裝修補程式，並留存紀錄（適用</w:t>
            </w:r>
            <w:r w:rsidR="00F16F4C" w:rsidRPr="00912D07">
              <w:rPr>
                <w:rFonts w:asciiTheme="majorEastAsia" w:eastAsiaTheme="majorEastAsia" w:hAnsiTheme="majorEastAsia"/>
              </w:rPr>
              <w:lastRenderedPageBreak/>
              <w:t>網際網路下單證券商，不適用語音下單及傳統下單      之證券商）。</w:t>
            </w:r>
          </w:p>
          <w:p w14:paraId="75D9CA71" w14:textId="77777777" w:rsidR="000D63BE" w:rsidRPr="00912D07" w:rsidRDefault="000D63BE" w:rsidP="00875E95">
            <w:pPr>
              <w:spacing w:line="360" w:lineRule="auto"/>
              <w:ind w:left="526" w:hangingChars="219" w:hanging="526"/>
              <w:rPr>
                <w:rFonts w:asciiTheme="majorEastAsia" w:eastAsiaTheme="majorEastAsia" w:hAnsiTheme="majorEastAsia"/>
                <w:color w:val="FF0000"/>
              </w:rPr>
            </w:pPr>
            <w:r w:rsidRPr="00912D07">
              <w:rPr>
                <w:rFonts w:asciiTheme="majorEastAsia" w:eastAsiaTheme="majorEastAsia" w:hAnsiTheme="majorEastAsia" w:hint="eastAsia"/>
              </w:rPr>
              <w:t>（10</w:t>
            </w:r>
            <w:r w:rsidRPr="00912D07">
              <w:rPr>
                <w:rFonts w:asciiTheme="majorEastAsia" w:eastAsiaTheme="majorEastAsia" w:hAnsiTheme="majorEastAsia"/>
              </w:rPr>
              <w:t>）</w:t>
            </w:r>
            <w:r w:rsidRPr="00912D07">
              <w:rPr>
                <w:rFonts w:asciiTheme="majorEastAsia" w:eastAsiaTheme="majorEastAsia" w:hAnsiTheme="majorEastAsia" w:hint="eastAsia"/>
              </w:rPr>
              <w:t>程式原始碼安全規範（適用網際網路下單證券商，不適用語音下單</w:t>
            </w:r>
            <w:r w:rsidRPr="00912D07">
              <w:rPr>
                <w:rFonts w:asciiTheme="majorEastAsia" w:eastAsiaTheme="majorEastAsia" w:hAnsiTheme="majorEastAsia"/>
              </w:rPr>
              <w:t>及傳統下單之證券商）：</w:t>
            </w:r>
          </w:p>
          <w:p w14:paraId="3F3835C1" w14:textId="77777777" w:rsidR="00F00096" w:rsidRPr="00912D07" w:rsidRDefault="000D63BE" w:rsidP="00A73E84">
            <w:pPr>
              <w:spacing w:line="360" w:lineRule="auto"/>
              <w:ind w:left="526" w:hangingChars="219" w:hanging="526"/>
              <w:rPr>
                <w:rFonts w:asciiTheme="majorEastAsia" w:eastAsiaTheme="majorEastAsia" w:hAnsiTheme="majorEastAsia"/>
              </w:rPr>
            </w:pPr>
            <w:proofErr w:type="spellStart"/>
            <w:r w:rsidRPr="00912D07">
              <w:rPr>
                <w:rFonts w:asciiTheme="majorEastAsia" w:eastAsiaTheme="majorEastAsia" w:hAnsiTheme="majorEastAsia" w:hint="eastAsia"/>
              </w:rPr>
              <w:t>a</w:t>
            </w:r>
            <w:r w:rsidR="00875E95" w:rsidRPr="00912D07">
              <w:rPr>
                <w:rFonts w:asciiTheme="majorEastAsia" w:eastAsiaTheme="majorEastAsia" w:hAnsiTheme="majorEastAsia"/>
              </w:rPr>
              <w:t>.</w:t>
            </w:r>
            <w:r w:rsidRPr="00912D07">
              <w:rPr>
                <w:rFonts w:asciiTheme="majorEastAsia" w:eastAsiaTheme="majorEastAsia" w:hAnsiTheme="majorEastAsia"/>
              </w:rPr>
              <w:t>~e</w:t>
            </w:r>
            <w:proofErr w:type="spellEnd"/>
            <w:r w:rsidR="00875E95" w:rsidRPr="00912D07">
              <w:rPr>
                <w:rFonts w:asciiTheme="majorEastAsia" w:eastAsiaTheme="majorEastAsia" w:hAnsiTheme="majorEastAsia"/>
              </w:rPr>
              <w:t>.</w:t>
            </w:r>
            <w:r w:rsidRPr="00912D07">
              <w:rPr>
                <w:rFonts w:asciiTheme="majorEastAsia" w:eastAsiaTheme="majorEastAsia" w:hAnsiTheme="majorEastAsia"/>
              </w:rPr>
              <w:t>(</w:t>
            </w:r>
            <w:r w:rsidRPr="00912D07">
              <w:rPr>
                <w:rFonts w:asciiTheme="majorEastAsia" w:eastAsiaTheme="majorEastAsia" w:hAnsiTheme="majorEastAsia" w:hint="eastAsia"/>
              </w:rPr>
              <w:t>略</w:t>
            </w:r>
            <w:r w:rsidRPr="00912D07">
              <w:rPr>
                <w:rFonts w:asciiTheme="majorEastAsia" w:eastAsiaTheme="majorEastAsia" w:hAnsiTheme="majorEastAsia"/>
              </w:rPr>
              <w:t>)</w:t>
            </w:r>
          </w:p>
          <w:p w14:paraId="6A730BBF" w14:textId="77777777" w:rsidR="000D63BE" w:rsidRPr="00912D07" w:rsidRDefault="000D63BE" w:rsidP="000D63BE">
            <w:pPr>
              <w:spacing w:line="360" w:lineRule="auto"/>
              <w:ind w:left="312" w:hangingChars="130" w:hanging="312"/>
              <w:rPr>
                <w:rFonts w:asciiTheme="majorEastAsia" w:eastAsiaTheme="majorEastAsia" w:hAnsiTheme="majorEastAsia"/>
                <w:color w:val="FF0000"/>
                <w:u w:val="single"/>
              </w:rPr>
            </w:pPr>
            <w:r w:rsidRPr="00912D07">
              <w:rPr>
                <w:rFonts w:asciiTheme="majorEastAsia" w:eastAsiaTheme="majorEastAsia" w:hAnsiTheme="majorEastAsia"/>
                <w:color w:val="000000" w:themeColor="text1"/>
              </w:rPr>
              <w:t>f.</w:t>
            </w:r>
            <w:r w:rsidR="00875E95" w:rsidRPr="00912D07">
              <w:rPr>
                <w:rFonts w:asciiTheme="majorEastAsia" w:eastAsiaTheme="majorEastAsia" w:hAnsiTheme="majorEastAsia"/>
                <w:color w:val="000000" w:themeColor="text1"/>
              </w:rPr>
              <w:t xml:space="preserve"> </w:t>
            </w:r>
            <w:r w:rsidRPr="00912D07">
              <w:rPr>
                <w:rFonts w:asciiTheme="majorEastAsia" w:eastAsiaTheme="majorEastAsia" w:hAnsiTheme="majorEastAsia"/>
                <w:color w:val="000000" w:themeColor="text1"/>
              </w:rPr>
              <w:t>公司應依上開安全事項檢驗程式</w:t>
            </w:r>
            <w:r w:rsidRPr="00912D07">
              <w:rPr>
                <w:rFonts w:asciiTheme="majorEastAsia" w:eastAsiaTheme="majorEastAsia" w:hAnsiTheme="majorEastAsia" w:hint="eastAsia"/>
                <w:color w:val="000000" w:themeColor="text1"/>
              </w:rPr>
              <w:t>原始</w:t>
            </w:r>
            <w:r w:rsidRPr="00912D07">
              <w:rPr>
                <w:rFonts w:asciiTheme="majorEastAsia" w:eastAsiaTheme="majorEastAsia" w:hAnsiTheme="majorEastAsia"/>
                <w:color w:val="000000" w:themeColor="text1"/>
              </w:rPr>
              <w:t>碼並符合安全事項之要求；無法取得程式</w:t>
            </w:r>
            <w:r w:rsidRPr="00912D07">
              <w:rPr>
                <w:rFonts w:asciiTheme="majorEastAsia" w:eastAsiaTheme="majorEastAsia" w:hAnsiTheme="majorEastAsia" w:hint="eastAsia"/>
                <w:color w:val="000000" w:themeColor="text1"/>
              </w:rPr>
              <w:t>原始</w:t>
            </w:r>
            <w:r w:rsidRPr="00912D07">
              <w:rPr>
                <w:rFonts w:asciiTheme="majorEastAsia" w:eastAsiaTheme="majorEastAsia" w:hAnsiTheme="majorEastAsia"/>
                <w:color w:val="000000" w:themeColor="text1"/>
              </w:rPr>
              <w:t>碼時，應要求程式提供者符合上開前五項安全事項（a、b、c、d、e） 之佐證。</w:t>
            </w:r>
          </w:p>
          <w:p w14:paraId="5A968809" w14:textId="77777777"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（11</w:t>
            </w:r>
            <w:r w:rsidRPr="00912D07">
              <w:rPr>
                <w:rFonts w:asciiTheme="majorEastAsia" w:eastAsiaTheme="majorEastAsia" w:hAnsiTheme="majorEastAsia"/>
              </w:rPr>
              <w:t>）</w:t>
            </w:r>
            <w:r w:rsidRPr="00912D07">
              <w:rPr>
                <w:rFonts w:asciiTheme="majorEastAsia" w:eastAsiaTheme="majorEastAsia" w:hAnsiTheme="majorEastAsia" w:hint="eastAsia"/>
              </w:rPr>
              <w:t>~（14</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5BED9F74" w14:textId="77777777" w:rsidR="00342BDB" w:rsidRPr="00912D07" w:rsidRDefault="00F16F4C"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rPr>
              <w:t>10.營運持續管理（CC-20000，半年查核）</w:t>
            </w:r>
          </w:p>
          <w:p w14:paraId="460B0B58" w14:textId="6FD2EE95"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w:t>
            </w:r>
            <w:r w:rsidR="003876C8" w:rsidRPr="00912D07">
              <w:rPr>
                <w:rFonts w:asciiTheme="majorEastAsia" w:eastAsiaTheme="majorEastAsia" w:hAnsiTheme="majorEastAsia" w:hint="eastAsia"/>
              </w:rPr>
              <w:t>3</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5EAFF163" w14:textId="2726C4E5" w:rsidR="003876C8" w:rsidRPr="00912D07" w:rsidRDefault="003876C8" w:rsidP="003876C8">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公司應擬訂營運持續計畫（含起動條件、參與人員、緊急程序、備</w:t>
            </w:r>
            <w:r w:rsidRPr="00912D07">
              <w:rPr>
                <w:rFonts w:asciiTheme="majorEastAsia" w:eastAsiaTheme="majorEastAsia" w:hAnsiTheme="majorEastAsia"/>
              </w:rPr>
              <w:t>援程序、維護時間表、教育訓練、職責說明、往來外單位之應變規劃及合約適當性等）及其必要之維護，並擬訂關鍵性業務及其衝擊影響分析，評估核心系統中斷造成之衝擊程度，並依核心系統之復原時間目標（RTO）、資料復原點目標（RPO），作為恢復核心系統、備份備援規劃及執行復原作業之依據，再依其</w:t>
            </w:r>
            <w:proofErr w:type="gramStart"/>
            <w:r w:rsidRPr="00912D07">
              <w:rPr>
                <w:rFonts w:asciiTheme="majorEastAsia" w:eastAsiaTheme="majorEastAsia" w:hAnsiTheme="majorEastAsia"/>
              </w:rPr>
              <w:t>所屬資安分級</w:t>
            </w:r>
            <w:proofErr w:type="gramEnd"/>
            <w:r w:rsidRPr="00912D07">
              <w:rPr>
                <w:rFonts w:asciiTheme="majorEastAsia" w:eastAsiaTheme="majorEastAsia" w:hAnsiTheme="majorEastAsia"/>
              </w:rPr>
              <w:t>定</w:t>
            </w:r>
            <w:r w:rsidRPr="00912D07">
              <w:rPr>
                <w:rFonts w:asciiTheme="majorEastAsia" w:eastAsiaTheme="majorEastAsia" w:hAnsiTheme="majorEastAsia"/>
              </w:rPr>
              <w:lastRenderedPageBreak/>
              <w:t>期辦理業務持續運作演練。公司應視演練範圍是否涉及第三方，邀請相關廠商參與演練。</w:t>
            </w:r>
          </w:p>
          <w:p w14:paraId="155C3E71" w14:textId="0ED41FD7" w:rsidR="004B2881" w:rsidRPr="00912D07" w:rsidRDefault="004B2881" w:rsidP="003876C8">
            <w:pPr>
              <w:spacing w:line="360" w:lineRule="auto"/>
              <w:ind w:left="526" w:hangingChars="219" w:hanging="526"/>
              <w:rPr>
                <w:rFonts w:asciiTheme="majorEastAsia" w:eastAsiaTheme="majorEastAsia" w:hAnsiTheme="majorEastAsia"/>
              </w:rPr>
            </w:pPr>
          </w:p>
          <w:p w14:paraId="7AD623B7" w14:textId="04250E8F" w:rsidR="004B2881" w:rsidRPr="00912D07" w:rsidRDefault="004B2881" w:rsidP="003876C8">
            <w:pPr>
              <w:spacing w:line="360" w:lineRule="auto"/>
              <w:ind w:left="526" w:hangingChars="219" w:hanging="526"/>
              <w:rPr>
                <w:rFonts w:asciiTheme="majorEastAsia" w:eastAsiaTheme="majorEastAsia" w:hAnsiTheme="majorEastAsia"/>
              </w:rPr>
            </w:pPr>
          </w:p>
          <w:p w14:paraId="1CAC26CB" w14:textId="1358FEFC" w:rsidR="004B2881" w:rsidRPr="00912D07" w:rsidRDefault="004B2881" w:rsidP="003876C8">
            <w:pPr>
              <w:spacing w:line="360" w:lineRule="auto"/>
              <w:ind w:left="526" w:hangingChars="219" w:hanging="526"/>
              <w:rPr>
                <w:rFonts w:asciiTheme="majorEastAsia" w:eastAsiaTheme="majorEastAsia" w:hAnsiTheme="majorEastAsia"/>
              </w:rPr>
            </w:pPr>
          </w:p>
          <w:p w14:paraId="600AD82F" w14:textId="18B6AD5A" w:rsidR="004435F5" w:rsidRPr="00912D07" w:rsidRDefault="004435F5" w:rsidP="008B5ACF">
            <w:pPr>
              <w:spacing w:line="360" w:lineRule="auto"/>
              <w:rPr>
                <w:rFonts w:asciiTheme="majorEastAsia" w:eastAsiaTheme="majorEastAsia" w:hAnsiTheme="majorEastAsia"/>
              </w:rPr>
            </w:pPr>
          </w:p>
          <w:p w14:paraId="30BEFF85" w14:textId="729BA23D" w:rsidR="00342BDB"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（5</w:t>
            </w:r>
            <w:r w:rsidRPr="00912D07">
              <w:rPr>
                <w:rFonts w:asciiTheme="majorEastAsia" w:eastAsiaTheme="majorEastAsia" w:hAnsiTheme="majorEastAsia"/>
              </w:rPr>
              <w:t>）</w:t>
            </w:r>
            <w:r w:rsidRPr="00912D07">
              <w:rPr>
                <w:rFonts w:asciiTheme="majorEastAsia" w:eastAsiaTheme="majorEastAsia" w:hAnsiTheme="majorEastAsia" w:hint="eastAsia"/>
              </w:rPr>
              <w:t>公司應訂定資訊安全訊息通報機制</w:t>
            </w:r>
            <w:proofErr w:type="gramStart"/>
            <w:r w:rsidRPr="00912D07">
              <w:rPr>
                <w:rFonts w:asciiTheme="majorEastAsia" w:eastAsiaTheme="majorEastAsia" w:hAnsiTheme="majorEastAsia" w:hint="eastAsia"/>
              </w:rPr>
              <w:t>（</w:t>
            </w:r>
            <w:proofErr w:type="gramEnd"/>
            <w:r w:rsidRPr="00912D07">
              <w:rPr>
                <w:rFonts w:asciiTheme="majorEastAsia" w:eastAsiaTheme="majorEastAsia" w:hAnsiTheme="majorEastAsia" w:hint="eastAsia"/>
              </w:rPr>
              <w:t>例如：正式之通報程序</w:t>
            </w:r>
            <w:proofErr w:type="gramStart"/>
            <w:r w:rsidRPr="00912D07">
              <w:rPr>
                <w:rFonts w:asciiTheme="majorEastAsia" w:eastAsiaTheme="majorEastAsia" w:hAnsiTheme="majorEastAsia" w:hint="eastAsia"/>
              </w:rPr>
              <w:t>及資安</w:t>
            </w:r>
            <w:r w:rsidRPr="00912D07">
              <w:rPr>
                <w:rFonts w:asciiTheme="majorEastAsia" w:eastAsiaTheme="majorEastAsia" w:hAnsiTheme="majorEastAsia"/>
              </w:rPr>
              <w:t>事件</w:t>
            </w:r>
            <w:proofErr w:type="gramEnd"/>
            <w:r w:rsidRPr="00912D07">
              <w:rPr>
                <w:rFonts w:asciiTheme="majorEastAsia" w:eastAsiaTheme="majorEastAsia" w:hAnsiTheme="majorEastAsia"/>
              </w:rPr>
              <w:t>通報聯絡人</w:t>
            </w:r>
            <w:proofErr w:type="gramStart"/>
            <w:r w:rsidRPr="00912D07">
              <w:rPr>
                <w:rFonts w:asciiTheme="majorEastAsia" w:eastAsiaTheme="majorEastAsia" w:hAnsiTheme="majorEastAsia"/>
              </w:rPr>
              <w:t>）</w:t>
            </w:r>
            <w:proofErr w:type="gramEnd"/>
            <w:r w:rsidRPr="00912D07">
              <w:rPr>
                <w:rFonts w:asciiTheme="majorEastAsia" w:eastAsiaTheme="majorEastAsia" w:hAnsiTheme="majorEastAsia"/>
              </w:rPr>
              <w:t>，針對與資訊系統有關之資訊安全或服務異常事件應依「證券期貨市場資通安全事件通報應變作業注意事項」及「證券商通報</w:t>
            </w:r>
            <w:proofErr w:type="gramStart"/>
            <w:r w:rsidRPr="00912D07">
              <w:rPr>
                <w:rFonts w:asciiTheme="majorEastAsia" w:eastAsiaTheme="majorEastAsia" w:hAnsiTheme="majorEastAsia"/>
              </w:rPr>
              <w:t>重大資安事件</w:t>
            </w:r>
            <w:proofErr w:type="gramEnd"/>
            <w:r w:rsidRPr="00912D07">
              <w:rPr>
                <w:rFonts w:asciiTheme="majorEastAsia" w:eastAsiaTheme="majorEastAsia" w:hAnsiTheme="majorEastAsia"/>
              </w:rPr>
              <w:t>之範圍申報程序及其他應遵循事項」辦理，並採取適當矯正程序，留存紀錄。</w:t>
            </w:r>
          </w:p>
          <w:p w14:paraId="2A5D4EE9" w14:textId="19C4754A" w:rsidR="00F16F4C" w:rsidRPr="00912D07" w:rsidRDefault="00F16F4C" w:rsidP="00F16F4C">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（6</w:t>
            </w:r>
            <w:r w:rsidRPr="00912D07">
              <w:rPr>
                <w:rFonts w:asciiTheme="majorEastAsia" w:eastAsiaTheme="majorEastAsia" w:hAnsiTheme="majorEastAsia"/>
              </w:rPr>
              <w:t>）</w:t>
            </w:r>
            <w:r w:rsidRPr="00912D07">
              <w:rPr>
                <w:rFonts w:asciiTheme="majorEastAsia" w:eastAsiaTheme="majorEastAsia" w:hAnsiTheme="majorEastAsia" w:hint="eastAsia"/>
              </w:rPr>
              <w:t>~（</w:t>
            </w:r>
            <w:r w:rsidR="00883EBA">
              <w:rPr>
                <w:rFonts w:asciiTheme="majorEastAsia" w:eastAsiaTheme="majorEastAsia" w:hAnsiTheme="majorEastAsia" w:hint="eastAsia"/>
              </w:rPr>
              <w:t>11</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58A8FFF5" w14:textId="77777777" w:rsidR="000D63BE" w:rsidRPr="00912D07" w:rsidRDefault="00F16F4C" w:rsidP="00A73E84">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11.(略)</w:t>
            </w:r>
          </w:p>
          <w:p w14:paraId="66704680" w14:textId="77777777" w:rsidR="00B6572A" w:rsidRPr="00912D07" w:rsidRDefault="00B6572A" w:rsidP="00B6572A">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t>12</w:t>
            </w:r>
            <w:r w:rsidR="00703DA6" w:rsidRPr="00912D07">
              <w:rPr>
                <w:rFonts w:asciiTheme="majorEastAsia" w:eastAsiaTheme="majorEastAsia" w:hAnsiTheme="majorEastAsia" w:hint="eastAsia"/>
                <w:color w:val="000000" w:themeColor="text1"/>
              </w:rPr>
              <w:t>.</w:t>
            </w:r>
            <w:r w:rsidRPr="00912D07">
              <w:rPr>
                <w:rFonts w:asciiTheme="majorEastAsia" w:eastAsiaTheme="majorEastAsia" w:hAnsiTheme="majorEastAsia"/>
                <w:color w:val="000000" w:themeColor="text1"/>
              </w:rPr>
              <w:t>新興科技應用（CC-21100，年度查核）</w:t>
            </w:r>
          </w:p>
          <w:p w14:paraId="7C4D76EF" w14:textId="77777777" w:rsidR="00B6572A" w:rsidRPr="00912D07" w:rsidRDefault="00B6572A" w:rsidP="00B6572A">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w:t>
            </w:r>
            <w:r w:rsidR="00B13BBD" w:rsidRPr="00912D07">
              <w:rPr>
                <w:rFonts w:asciiTheme="majorEastAsia" w:eastAsiaTheme="majorEastAsia" w:hAnsiTheme="majorEastAsia" w:hint="eastAsia"/>
              </w:rPr>
              <w:t>4</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42D8B83E" w14:textId="77777777" w:rsidR="00B13BBD" w:rsidRPr="00912D07" w:rsidRDefault="00B13BBD" w:rsidP="00B6572A">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t>（5</w:t>
            </w:r>
            <w:r w:rsidRPr="00912D07">
              <w:rPr>
                <w:rFonts w:asciiTheme="majorEastAsia" w:eastAsiaTheme="majorEastAsia" w:hAnsiTheme="majorEastAsia"/>
              </w:rPr>
              <w:t>）</w:t>
            </w:r>
            <w:r w:rsidRPr="00912D07">
              <w:rPr>
                <w:rFonts w:asciiTheme="majorEastAsia" w:eastAsiaTheme="majorEastAsia" w:hAnsiTheme="majorEastAsia" w:hint="eastAsia"/>
              </w:rPr>
              <w:t>遠距辦公：</w:t>
            </w:r>
          </w:p>
          <w:p w14:paraId="5E81B262" w14:textId="4FB5773F" w:rsidR="00F378A2" w:rsidRDefault="0055299C" w:rsidP="00993145">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color w:val="000000" w:themeColor="text1"/>
              </w:rPr>
              <w:t>a.</w:t>
            </w:r>
            <w:r w:rsidRPr="00912D07">
              <w:rPr>
                <w:rFonts w:hint="eastAsia"/>
                <w:color w:val="000000" w:themeColor="text1"/>
              </w:rPr>
              <w:t xml:space="preserve"> </w:t>
            </w:r>
            <w:r w:rsidR="00993145" w:rsidRPr="00912D07">
              <w:rPr>
                <w:rFonts w:asciiTheme="majorEastAsia" w:eastAsiaTheme="majorEastAsia" w:hAnsiTheme="majorEastAsia" w:hint="eastAsia"/>
              </w:rPr>
              <w:t>(略)</w:t>
            </w:r>
          </w:p>
          <w:p w14:paraId="7FAC9682" w14:textId="77777777" w:rsidR="00E0219D" w:rsidRPr="00912D07" w:rsidRDefault="00E0219D" w:rsidP="00993145">
            <w:pPr>
              <w:spacing w:line="360" w:lineRule="auto"/>
              <w:ind w:left="312" w:hangingChars="130" w:hanging="312"/>
              <w:rPr>
                <w:rFonts w:asciiTheme="majorEastAsia" w:eastAsiaTheme="majorEastAsia" w:hAnsiTheme="majorEastAsia"/>
                <w:color w:val="000000" w:themeColor="text1"/>
              </w:rPr>
            </w:pPr>
          </w:p>
          <w:p w14:paraId="6615BF3E" w14:textId="00312216" w:rsidR="00B776CB" w:rsidRPr="00912D07" w:rsidRDefault="00B776CB" w:rsidP="00B776CB">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hint="eastAsia"/>
                <w:color w:val="000000" w:themeColor="text1"/>
              </w:rPr>
              <w:lastRenderedPageBreak/>
              <w:t>b</w:t>
            </w:r>
            <w:r w:rsidRPr="00912D07">
              <w:rPr>
                <w:rFonts w:asciiTheme="majorEastAsia" w:eastAsiaTheme="majorEastAsia" w:hAnsiTheme="majorEastAsia"/>
                <w:color w:val="000000" w:themeColor="text1"/>
              </w:rPr>
              <w:t xml:space="preserve">. </w:t>
            </w:r>
            <w:r w:rsidRPr="00912D07">
              <w:rPr>
                <w:rFonts w:asciiTheme="majorEastAsia" w:eastAsiaTheme="majorEastAsia" w:hAnsiTheme="majorEastAsia" w:hint="eastAsia"/>
                <w:color w:val="000000" w:themeColor="text1"/>
              </w:rPr>
              <w:t>公司應依業務範圍及控管權限設定居家辦公員工之系統功能權限</w:t>
            </w:r>
            <w:r w:rsidRPr="00912D07">
              <w:rPr>
                <w:rFonts w:asciiTheme="majorEastAsia" w:eastAsiaTheme="majorEastAsia" w:hAnsiTheme="majorEastAsia"/>
                <w:color w:val="000000" w:themeColor="text1"/>
              </w:rPr>
              <w:t>。</w:t>
            </w:r>
          </w:p>
          <w:p w14:paraId="4E4BF9E4" w14:textId="7D95094D" w:rsidR="00F378A2" w:rsidRPr="00912D07" w:rsidRDefault="00F378A2" w:rsidP="00F378A2">
            <w:pPr>
              <w:spacing w:line="360" w:lineRule="auto"/>
              <w:ind w:left="276" w:hangingChars="115" w:hanging="276"/>
              <w:rPr>
                <w:rFonts w:asciiTheme="majorEastAsia" w:eastAsiaTheme="majorEastAsia" w:hAnsiTheme="majorEastAsia"/>
                <w:color w:val="000000" w:themeColor="text1"/>
              </w:rPr>
            </w:pPr>
          </w:p>
          <w:p w14:paraId="5992CC67" w14:textId="6FB867F4" w:rsidR="00A0278D" w:rsidRPr="00912D07" w:rsidRDefault="00A0278D" w:rsidP="00F378A2">
            <w:pPr>
              <w:spacing w:line="360" w:lineRule="auto"/>
              <w:ind w:left="276" w:hangingChars="115" w:hanging="276"/>
              <w:rPr>
                <w:rFonts w:asciiTheme="majorEastAsia" w:eastAsiaTheme="majorEastAsia" w:hAnsiTheme="majorEastAsia"/>
                <w:color w:val="000000" w:themeColor="text1"/>
              </w:rPr>
            </w:pPr>
          </w:p>
          <w:p w14:paraId="1078E1FF" w14:textId="0882ABE9" w:rsidR="00A0278D" w:rsidRPr="00912D07" w:rsidRDefault="00A0278D" w:rsidP="00F378A2">
            <w:pPr>
              <w:spacing w:line="360" w:lineRule="auto"/>
              <w:ind w:left="276" w:hangingChars="115" w:hanging="276"/>
              <w:rPr>
                <w:rFonts w:asciiTheme="majorEastAsia" w:eastAsiaTheme="majorEastAsia" w:hAnsiTheme="majorEastAsia"/>
                <w:color w:val="000000" w:themeColor="text1"/>
              </w:rPr>
            </w:pPr>
          </w:p>
          <w:p w14:paraId="1809CCEF" w14:textId="4B07A4A5" w:rsidR="00A0278D" w:rsidRPr="00912D07" w:rsidRDefault="00A0278D" w:rsidP="00F378A2">
            <w:pPr>
              <w:spacing w:line="360" w:lineRule="auto"/>
              <w:ind w:left="276" w:hangingChars="115" w:hanging="276"/>
              <w:rPr>
                <w:rFonts w:asciiTheme="majorEastAsia" w:eastAsiaTheme="majorEastAsia" w:hAnsiTheme="majorEastAsia"/>
                <w:color w:val="000000" w:themeColor="text1"/>
              </w:rPr>
            </w:pPr>
          </w:p>
          <w:p w14:paraId="3D50B0F1" w14:textId="3C77F4FF" w:rsidR="00A0278D" w:rsidRPr="00912D07" w:rsidRDefault="00A0278D" w:rsidP="00E97954">
            <w:pPr>
              <w:spacing w:line="360" w:lineRule="auto"/>
              <w:rPr>
                <w:rFonts w:asciiTheme="majorEastAsia" w:eastAsiaTheme="majorEastAsia" w:hAnsiTheme="majorEastAsia"/>
                <w:color w:val="000000" w:themeColor="text1"/>
              </w:rPr>
            </w:pPr>
          </w:p>
          <w:p w14:paraId="218ECC74" w14:textId="52307AA9" w:rsidR="00993145" w:rsidRPr="00912D07" w:rsidRDefault="00993145" w:rsidP="00993145">
            <w:pPr>
              <w:spacing w:line="360" w:lineRule="auto"/>
              <w:ind w:left="276" w:hangingChars="115" w:hanging="276"/>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t>c.公司應依員工執行業務內容訂定連線時段限制及相關規範</w:t>
            </w:r>
            <w:r w:rsidRPr="00912D07">
              <w:rPr>
                <w:rFonts w:asciiTheme="majorEastAsia" w:eastAsiaTheme="majorEastAsia" w:hAnsiTheme="majorEastAsia" w:hint="eastAsia"/>
                <w:color w:val="000000" w:themeColor="text1"/>
              </w:rPr>
              <w:t>。</w:t>
            </w:r>
          </w:p>
          <w:p w14:paraId="4271698E" w14:textId="0E41CC48" w:rsidR="00B13BBD" w:rsidRPr="00912D07" w:rsidRDefault="00993145" w:rsidP="00B129C9">
            <w:pPr>
              <w:spacing w:line="360" w:lineRule="auto"/>
              <w:ind w:left="276" w:hangingChars="115" w:hanging="276"/>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t>d</w:t>
            </w:r>
            <w:r w:rsidR="00F378A2" w:rsidRPr="00912D07">
              <w:rPr>
                <w:rFonts w:asciiTheme="majorEastAsia" w:eastAsiaTheme="majorEastAsia" w:hAnsiTheme="majorEastAsia"/>
                <w:color w:val="000000" w:themeColor="text1"/>
              </w:rPr>
              <w:t>.~</w:t>
            </w:r>
            <w:proofErr w:type="spellStart"/>
            <w:r w:rsidR="00F378A2" w:rsidRPr="00912D07">
              <w:rPr>
                <w:rFonts w:asciiTheme="majorEastAsia" w:eastAsiaTheme="majorEastAsia" w:hAnsiTheme="majorEastAsia"/>
                <w:color w:val="000000" w:themeColor="text1"/>
              </w:rPr>
              <w:t>i</w:t>
            </w:r>
            <w:proofErr w:type="spellEnd"/>
            <w:r w:rsidR="00F378A2" w:rsidRPr="00912D07">
              <w:rPr>
                <w:rFonts w:asciiTheme="majorEastAsia" w:eastAsiaTheme="majorEastAsia" w:hAnsiTheme="majorEastAsia"/>
                <w:color w:val="000000" w:themeColor="text1"/>
              </w:rPr>
              <w:t>.(</w:t>
            </w:r>
            <w:r w:rsidR="00F378A2" w:rsidRPr="00912D07">
              <w:rPr>
                <w:rFonts w:asciiTheme="majorEastAsia" w:eastAsiaTheme="majorEastAsia" w:hAnsiTheme="majorEastAsia" w:hint="eastAsia"/>
                <w:color w:val="000000" w:themeColor="text1"/>
              </w:rPr>
              <w:t>略</w:t>
            </w:r>
            <w:r w:rsidR="00F378A2" w:rsidRPr="00912D07">
              <w:rPr>
                <w:rFonts w:asciiTheme="majorEastAsia" w:eastAsiaTheme="majorEastAsia" w:hAnsiTheme="majorEastAsia"/>
                <w:color w:val="000000" w:themeColor="text1"/>
              </w:rPr>
              <w:t>)</w:t>
            </w:r>
          </w:p>
          <w:p w14:paraId="13EB37AB" w14:textId="77777777" w:rsidR="00B13BBD" w:rsidRPr="00912D07" w:rsidRDefault="00B13BBD" w:rsidP="00B13BBD">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t>（6</w:t>
            </w:r>
            <w:r w:rsidRPr="00912D07">
              <w:rPr>
                <w:rFonts w:asciiTheme="majorEastAsia" w:eastAsiaTheme="majorEastAsia" w:hAnsiTheme="majorEastAsia"/>
              </w:rPr>
              <w:t>）</w:t>
            </w:r>
            <w:r w:rsidRPr="00912D07">
              <w:rPr>
                <w:rFonts w:asciiTheme="majorEastAsia" w:eastAsiaTheme="majorEastAsia" w:hAnsiTheme="majorEastAsia" w:hint="eastAsia"/>
              </w:rPr>
              <w:t>~（7</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509956BE" w14:textId="79300BAA" w:rsidR="00A0278D" w:rsidRPr="00912D07" w:rsidRDefault="00B6572A" w:rsidP="002218EA">
            <w:pPr>
              <w:spacing w:line="360" w:lineRule="auto"/>
              <w:ind w:left="526" w:hangingChars="219" w:hanging="526"/>
              <w:rPr>
                <w:rFonts w:asciiTheme="majorEastAsia" w:eastAsiaTheme="majorEastAsia" w:hAnsiTheme="majorEastAsia"/>
                <w:color w:val="FF0000"/>
              </w:rPr>
            </w:pPr>
            <w:r w:rsidRPr="00912D07">
              <w:rPr>
                <w:rFonts w:asciiTheme="majorEastAsia" w:eastAsiaTheme="majorEastAsia" w:hAnsiTheme="majorEastAsia"/>
                <w:color w:val="FF0000"/>
              </w:rPr>
              <w:t>(新增)</w:t>
            </w:r>
          </w:p>
          <w:p w14:paraId="26E80BC9" w14:textId="77777777" w:rsidR="00184540" w:rsidRPr="00912D07" w:rsidRDefault="00184540" w:rsidP="00184540">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color w:val="FF0000"/>
              </w:rPr>
              <w:t>(新增)</w:t>
            </w:r>
          </w:p>
          <w:p w14:paraId="767341CA" w14:textId="3BC67479" w:rsidR="002218EA" w:rsidRDefault="002218EA" w:rsidP="004435F5">
            <w:pPr>
              <w:spacing w:line="360" w:lineRule="auto"/>
              <w:rPr>
                <w:rFonts w:asciiTheme="majorEastAsia" w:eastAsiaTheme="majorEastAsia" w:hAnsiTheme="majorEastAsia"/>
              </w:rPr>
            </w:pPr>
          </w:p>
          <w:p w14:paraId="476F281D" w14:textId="26AD2D5E" w:rsidR="007C365F" w:rsidRDefault="007C365F" w:rsidP="004435F5">
            <w:pPr>
              <w:spacing w:line="360" w:lineRule="auto"/>
              <w:rPr>
                <w:rFonts w:asciiTheme="majorEastAsia" w:eastAsiaTheme="majorEastAsia" w:hAnsiTheme="majorEastAsia"/>
              </w:rPr>
            </w:pPr>
          </w:p>
          <w:p w14:paraId="5CB22C70" w14:textId="77777777" w:rsidR="007C365F" w:rsidRPr="00912D07" w:rsidRDefault="007C365F" w:rsidP="004435F5">
            <w:pPr>
              <w:spacing w:line="360" w:lineRule="auto"/>
              <w:rPr>
                <w:rFonts w:asciiTheme="majorEastAsia" w:eastAsiaTheme="majorEastAsia" w:hAnsiTheme="majorEastAsia"/>
              </w:rPr>
            </w:pPr>
          </w:p>
          <w:p w14:paraId="04D1594A" w14:textId="77777777" w:rsidR="002218EA" w:rsidRPr="00912D07" w:rsidRDefault="002218EA" w:rsidP="00A73E84">
            <w:pPr>
              <w:spacing w:line="360" w:lineRule="auto"/>
              <w:ind w:left="526" w:hangingChars="219" w:hanging="526"/>
              <w:rPr>
                <w:rFonts w:asciiTheme="majorEastAsia" w:eastAsiaTheme="majorEastAsia" w:hAnsiTheme="majorEastAsia"/>
              </w:rPr>
            </w:pPr>
          </w:p>
          <w:p w14:paraId="4146552E" w14:textId="272C50FA" w:rsidR="002218EA" w:rsidRDefault="00184540" w:rsidP="00E0219D">
            <w:pPr>
              <w:spacing w:line="360" w:lineRule="auto"/>
              <w:ind w:left="526" w:hangingChars="219" w:hanging="526"/>
              <w:rPr>
                <w:rFonts w:asciiTheme="majorEastAsia" w:eastAsiaTheme="majorEastAsia" w:hAnsiTheme="majorEastAsia"/>
                <w:color w:val="FF0000"/>
              </w:rPr>
            </w:pPr>
            <w:r w:rsidRPr="00912D07">
              <w:rPr>
                <w:rFonts w:asciiTheme="majorEastAsia" w:eastAsiaTheme="majorEastAsia" w:hAnsiTheme="majorEastAsia"/>
                <w:color w:val="FF0000"/>
              </w:rPr>
              <w:t>(新增)</w:t>
            </w:r>
          </w:p>
          <w:p w14:paraId="6A2B429C" w14:textId="7AFE3315" w:rsidR="00016AE8" w:rsidRDefault="00016AE8" w:rsidP="00E0219D">
            <w:pPr>
              <w:spacing w:line="360" w:lineRule="auto"/>
              <w:ind w:left="526" w:hangingChars="219" w:hanging="526"/>
              <w:rPr>
                <w:rFonts w:asciiTheme="majorEastAsia" w:eastAsiaTheme="majorEastAsia" w:hAnsiTheme="majorEastAsia"/>
                <w:color w:val="FF0000"/>
              </w:rPr>
            </w:pPr>
          </w:p>
          <w:p w14:paraId="04FAB48E" w14:textId="77777777" w:rsidR="00016AE8" w:rsidRPr="00E0219D" w:rsidRDefault="00016AE8" w:rsidP="00E0219D">
            <w:pPr>
              <w:spacing w:line="360" w:lineRule="auto"/>
              <w:ind w:left="526" w:hangingChars="219" w:hanging="526"/>
              <w:rPr>
                <w:rFonts w:asciiTheme="majorEastAsia" w:eastAsiaTheme="majorEastAsia" w:hAnsiTheme="majorEastAsia"/>
                <w:color w:val="FF0000"/>
              </w:rPr>
            </w:pPr>
          </w:p>
          <w:p w14:paraId="6E77082B" w14:textId="77777777" w:rsidR="001C0672" w:rsidRPr="00912D07" w:rsidRDefault="001C0672" w:rsidP="001C0672">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hint="eastAsia"/>
                <w:color w:val="000000" w:themeColor="text1"/>
              </w:rPr>
              <w:t>13.(略)</w:t>
            </w:r>
          </w:p>
          <w:p w14:paraId="67815926" w14:textId="77777777" w:rsidR="001C0672" w:rsidRPr="00912D07" w:rsidRDefault="001C0672" w:rsidP="001C0672">
            <w:pPr>
              <w:spacing w:line="360" w:lineRule="auto"/>
              <w:ind w:left="312" w:hangingChars="130" w:hanging="312"/>
              <w:rPr>
                <w:rFonts w:asciiTheme="majorEastAsia" w:eastAsiaTheme="majorEastAsia" w:hAnsiTheme="majorEastAsia"/>
                <w:color w:val="000000" w:themeColor="text1"/>
              </w:rPr>
            </w:pPr>
            <w:r w:rsidRPr="00912D07">
              <w:rPr>
                <w:rFonts w:asciiTheme="majorEastAsia" w:eastAsiaTheme="majorEastAsia" w:hAnsiTheme="majorEastAsia"/>
                <w:color w:val="000000" w:themeColor="text1"/>
              </w:rPr>
              <w:lastRenderedPageBreak/>
              <w:t>14.主機共置（</w:t>
            </w:r>
            <w:proofErr w:type="spellStart"/>
            <w:r w:rsidRPr="00912D07">
              <w:rPr>
                <w:rFonts w:asciiTheme="majorEastAsia" w:eastAsiaTheme="majorEastAsia" w:hAnsiTheme="majorEastAsia"/>
                <w:color w:val="000000" w:themeColor="text1"/>
              </w:rPr>
              <w:t>Co_Location</w:t>
            </w:r>
            <w:proofErr w:type="spellEnd"/>
            <w:r w:rsidRPr="00912D07">
              <w:rPr>
                <w:rFonts w:asciiTheme="majorEastAsia" w:eastAsiaTheme="majorEastAsia" w:hAnsiTheme="majorEastAsia"/>
                <w:color w:val="000000" w:themeColor="text1"/>
              </w:rPr>
              <w:t xml:space="preserve"> ）服務管理（CC-23000，適用使用主機共置服務之證券商，月或半年查核）</w:t>
            </w:r>
          </w:p>
          <w:p w14:paraId="2C528AA1" w14:textId="5748A460" w:rsidR="00E97954" w:rsidRPr="00912D07" w:rsidRDefault="001C0672" w:rsidP="007C365F">
            <w:pPr>
              <w:spacing w:line="360" w:lineRule="auto"/>
              <w:ind w:left="312" w:hangingChars="130" w:hanging="312"/>
              <w:rPr>
                <w:rFonts w:asciiTheme="majorEastAsia" w:eastAsiaTheme="majorEastAsia" w:hAnsiTheme="majorEastAsia"/>
              </w:rPr>
            </w:pPr>
            <w:r w:rsidRPr="00912D07">
              <w:rPr>
                <w:rFonts w:asciiTheme="majorEastAsia" w:eastAsiaTheme="majorEastAsia" w:hAnsiTheme="majorEastAsia" w:hint="eastAsia"/>
              </w:rPr>
              <w:t>（1</w:t>
            </w:r>
            <w:r w:rsidRPr="00912D07">
              <w:rPr>
                <w:rFonts w:asciiTheme="majorEastAsia" w:eastAsiaTheme="majorEastAsia" w:hAnsiTheme="majorEastAsia"/>
              </w:rPr>
              <w:t>）</w:t>
            </w:r>
            <w:r w:rsidRPr="00912D07">
              <w:rPr>
                <w:rFonts w:asciiTheme="majorEastAsia" w:eastAsiaTheme="majorEastAsia" w:hAnsiTheme="majorEastAsia" w:hint="eastAsia"/>
              </w:rPr>
              <w:t>略</w:t>
            </w:r>
          </w:p>
          <w:p w14:paraId="541B7517" w14:textId="4EE505B5" w:rsidR="001C0672" w:rsidRPr="00912D07" w:rsidRDefault="001C0672" w:rsidP="00D65B5D">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（2</w:t>
            </w:r>
            <w:r w:rsidRPr="00912D07">
              <w:rPr>
                <w:rFonts w:asciiTheme="majorEastAsia" w:eastAsiaTheme="majorEastAsia" w:hAnsiTheme="majorEastAsia"/>
              </w:rPr>
              <w:t>）</w:t>
            </w:r>
            <w:r w:rsidRPr="00912D07">
              <w:rPr>
                <w:rFonts w:asciiTheme="majorEastAsia" w:eastAsiaTheme="majorEastAsia" w:hAnsiTheme="majorEastAsia" w:hint="eastAsia"/>
              </w:rPr>
              <w:t>配合定期盤點主機共置機房機櫃內主機與網路設備（半年查核）。</w:t>
            </w:r>
          </w:p>
          <w:p w14:paraId="0E626EC0" w14:textId="77777777" w:rsidR="00D65B5D" w:rsidRPr="00912D07" w:rsidRDefault="00D65B5D" w:rsidP="00F26781">
            <w:pPr>
              <w:spacing w:line="360" w:lineRule="auto"/>
              <w:ind w:left="526" w:hangingChars="219" w:hanging="526"/>
              <w:rPr>
                <w:rFonts w:asciiTheme="majorEastAsia" w:eastAsiaTheme="majorEastAsia" w:hAnsiTheme="majorEastAsia"/>
              </w:rPr>
            </w:pPr>
          </w:p>
          <w:p w14:paraId="3C67D4D6" w14:textId="481951C3" w:rsidR="004611BB" w:rsidRPr="00912D07" w:rsidRDefault="000D51DA" w:rsidP="00F26781">
            <w:pPr>
              <w:spacing w:line="360" w:lineRule="auto"/>
              <w:ind w:left="526" w:hangingChars="219" w:hanging="526"/>
              <w:rPr>
                <w:rFonts w:asciiTheme="majorEastAsia" w:eastAsiaTheme="majorEastAsia" w:hAnsiTheme="majorEastAsia"/>
              </w:rPr>
            </w:pPr>
            <w:r w:rsidRPr="00912D07">
              <w:rPr>
                <w:rFonts w:asciiTheme="majorEastAsia" w:eastAsiaTheme="majorEastAsia" w:hAnsiTheme="majorEastAsia" w:hint="eastAsia"/>
              </w:rPr>
              <w:t>(</w:t>
            </w:r>
            <w:r w:rsidR="0060400C" w:rsidRPr="00912D07">
              <w:rPr>
                <w:rFonts w:asciiTheme="majorEastAsia" w:eastAsiaTheme="majorEastAsia" w:hAnsiTheme="majorEastAsia" w:hint="eastAsia"/>
              </w:rPr>
              <w:t>以下略)</w:t>
            </w:r>
          </w:p>
        </w:tc>
        <w:tc>
          <w:tcPr>
            <w:tcW w:w="1820" w:type="dxa"/>
            <w:tcBorders>
              <w:bottom w:val="single" w:sz="12" w:space="0" w:color="auto"/>
            </w:tcBorders>
          </w:tcPr>
          <w:p w14:paraId="765CFBA4" w14:textId="6541EBFA" w:rsidR="00AE2048" w:rsidRPr="00912D07" w:rsidRDefault="001D1084"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lastRenderedPageBreak/>
              <w:t>調整適用範圍為全</w:t>
            </w:r>
            <w:r w:rsidR="00EA1810" w:rsidRPr="00912D07">
              <w:rPr>
                <w:rFonts w:cs="Times New Roman" w:hint="eastAsia"/>
                <w:color w:val="FF0000"/>
                <w:spacing w:val="24"/>
                <w:u w:val="single"/>
              </w:rPr>
              <w:t>體證券商。</w:t>
            </w:r>
          </w:p>
          <w:p w14:paraId="682EC3FA" w14:textId="77777777" w:rsidR="00E517A3" w:rsidRPr="00912D07" w:rsidRDefault="00E517A3" w:rsidP="00927F02">
            <w:pPr>
              <w:widowControl w:val="0"/>
              <w:autoSpaceDE w:val="0"/>
              <w:autoSpaceDN w:val="0"/>
              <w:adjustRightInd w:val="0"/>
              <w:spacing w:line="360" w:lineRule="auto"/>
              <w:textAlignment w:val="baseline"/>
              <w:rPr>
                <w:rFonts w:cs="Times New Roman"/>
                <w:color w:val="FF0000"/>
                <w:spacing w:val="24"/>
                <w:u w:val="single"/>
              </w:rPr>
            </w:pPr>
          </w:p>
          <w:p w14:paraId="7526B6A3" w14:textId="4E05EEAC" w:rsidR="0037055A" w:rsidRPr="00912D07" w:rsidRDefault="004B2881"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調整可容忍中斷時間規定至營運持續管理章節。</w:t>
            </w:r>
          </w:p>
          <w:p w14:paraId="69399215" w14:textId="77777777" w:rsidR="0037055A" w:rsidRPr="00912D07" w:rsidRDefault="0037055A" w:rsidP="00927F02">
            <w:pPr>
              <w:widowControl w:val="0"/>
              <w:autoSpaceDE w:val="0"/>
              <w:autoSpaceDN w:val="0"/>
              <w:adjustRightInd w:val="0"/>
              <w:spacing w:line="360" w:lineRule="auto"/>
              <w:textAlignment w:val="baseline"/>
              <w:rPr>
                <w:rFonts w:cs="Times New Roman"/>
                <w:color w:val="FF0000"/>
                <w:spacing w:val="24"/>
                <w:u w:val="single"/>
              </w:rPr>
            </w:pPr>
          </w:p>
          <w:p w14:paraId="6240D327" w14:textId="7C78D86D" w:rsidR="0037055A" w:rsidRPr="00912D07" w:rsidRDefault="0037055A" w:rsidP="00927F02">
            <w:pPr>
              <w:widowControl w:val="0"/>
              <w:autoSpaceDE w:val="0"/>
              <w:autoSpaceDN w:val="0"/>
              <w:adjustRightInd w:val="0"/>
              <w:spacing w:line="360" w:lineRule="auto"/>
              <w:textAlignment w:val="baseline"/>
              <w:rPr>
                <w:rFonts w:cs="Times New Roman"/>
                <w:color w:val="FF0000"/>
                <w:spacing w:val="24"/>
                <w:u w:val="single"/>
              </w:rPr>
            </w:pPr>
          </w:p>
          <w:p w14:paraId="6BF16EBC" w14:textId="77777777" w:rsidR="001B05C5"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調整範圍不限於連線之公私機關(構)</w:t>
            </w:r>
            <w:r w:rsidR="001B05C5" w:rsidRPr="00912D07">
              <w:rPr>
                <w:rFonts w:cs="Times New Roman" w:hint="eastAsia"/>
                <w:color w:val="FF0000"/>
                <w:spacing w:val="24"/>
                <w:u w:val="single"/>
              </w:rPr>
              <w:t>。</w:t>
            </w:r>
          </w:p>
          <w:p w14:paraId="28320DE5"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234BDDBD"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30866371"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2EA1C057"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55639C85" w14:textId="4091899C" w:rsidR="00EA1810" w:rsidRPr="00912D07" w:rsidRDefault="00EA1810" w:rsidP="00927F02">
            <w:pPr>
              <w:widowControl w:val="0"/>
              <w:autoSpaceDE w:val="0"/>
              <w:autoSpaceDN w:val="0"/>
              <w:adjustRightInd w:val="0"/>
              <w:spacing w:line="360" w:lineRule="auto"/>
              <w:textAlignment w:val="baseline"/>
              <w:rPr>
                <w:rFonts w:cs="Times New Roman"/>
                <w:color w:val="FF0000"/>
                <w:spacing w:val="24"/>
                <w:u w:val="single"/>
              </w:rPr>
            </w:pPr>
          </w:p>
          <w:p w14:paraId="69788670"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lastRenderedPageBreak/>
              <w:t>調整用字一致性</w:t>
            </w:r>
            <w:r w:rsidR="00EA1810" w:rsidRPr="00912D07">
              <w:rPr>
                <w:rFonts w:cs="Times New Roman" w:hint="eastAsia"/>
                <w:color w:val="FF0000"/>
                <w:spacing w:val="24"/>
                <w:u w:val="single"/>
              </w:rPr>
              <w:t>。</w:t>
            </w:r>
          </w:p>
          <w:p w14:paraId="4FCA54A6"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201E359B" w14:textId="2A590655"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3454AA7E" w14:textId="2F1D85C8" w:rsidR="00EF6FBE" w:rsidRPr="00912D07" w:rsidRDefault="00EF6FBE" w:rsidP="00927F02">
            <w:pPr>
              <w:widowControl w:val="0"/>
              <w:autoSpaceDE w:val="0"/>
              <w:autoSpaceDN w:val="0"/>
              <w:adjustRightInd w:val="0"/>
              <w:spacing w:line="360" w:lineRule="auto"/>
              <w:textAlignment w:val="baseline"/>
              <w:rPr>
                <w:rFonts w:cs="Times New Roman"/>
                <w:color w:val="FF0000"/>
                <w:spacing w:val="24"/>
                <w:u w:val="single"/>
              </w:rPr>
            </w:pPr>
          </w:p>
          <w:p w14:paraId="1AA2139D" w14:textId="56D72C39" w:rsidR="00EF6FBE" w:rsidRPr="00912D07" w:rsidRDefault="00EF6FBE" w:rsidP="00927F02">
            <w:pPr>
              <w:widowControl w:val="0"/>
              <w:autoSpaceDE w:val="0"/>
              <w:autoSpaceDN w:val="0"/>
              <w:adjustRightInd w:val="0"/>
              <w:spacing w:line="360" w:lineRule="auto"/>
              <w:textAlignment w:val="baseline"/>
              <w:rPr>
                <w:rFonts w:cs="Times New Roman"/>
                <w:color w:val="FF0000"/>
                <w:spacing w:val="24"/>
                <w:u w:val="single"/>
              </w:rPr>
            </w:pPr>
          </w:p>
          <w:p w14:paraId="17C87DC5" w14:textId="018DBA19" w:rsidR="00EF6FBE" w:rsidRPr="00912D07" w:rsidRDefault="00EF6FBE" w:rsidP="00927F02">
            <w:pPr>
              <w:widowControl w:val="0"/>
              <w:autoSpaceDE w:val="0"/>
              <w:autoSpaceDN w:val="0"/>
              <w:adjustRightInd w:val="0"/>
              <w:spacing w:line="360" w:lineRule="auto"/>
              <w:textAlignment w:val="baseline"/>
              <w:rPr>
                <w:rFonts w:cs="Times New Roman"/>
                <w:color w:val="FF0000"/>
                <w:spacing w:val="24"/>
                <w:u w:val="single"/>
              </w:rPr>
            </w:pPr>
          </w:p>
          <w:p w14:paraId="35290828" w14:textId="77777777" w:rsidR="00EF6FBE" w:rsidRPr="00912D07" w:rsidRDefault="00EF6FBE" w:rsidP="00927F02">
            <w:pPr>
              <w:widowControl w:val="0"/>
              <w:autoSpaceDE w:val="0"/>
              <w:autoSpaceDN w:val="0"/>
              <w:adjustRightInd w:val="0"/>
              <w:spacing w:line="360" w:lineRule="auto"/>
              <w:textAlignment w:val="baseline"/>
              <w:rPr>
                <w:rFonts w:cs="Times New Roman"/>
                <w:color w:val="FF0000"/>
                <w:spacing w:val="24"/>
                <w:u w:val="single"/>
              </w:rPr>
            </w:pPr>
          </w:p>
          <w:p w14:paraId="41FB31DB" w14:textId="1C7DDC64"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增加盤點類別之要求</w:t>
            </w:r>
            <w:r w:rsidR="00A0278D" w:rsidRPr="00912D07">
              <w:rPr>
                <w:rFonts w:cs="Times New Roman" w:hint="eastAsia"/>
                <w:color w:val="FF0000"/>
                <w:spacing w:val="24"/>
                <w:u w:val="single"/>
              </w:rPr>
              <w:t>。</w:t>
            </w:r>
          </w:p>
          <w:p w14:paraId="5CB48163"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13D4A336" w14:textId="03AB0D8C"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調整用字一致性</w:t>
            </w:r>
            <w:r w:rsidR="00D45E03">
              <w:rPr>
                <w:rFonts w:cs="Times New Roman" w:hint="eastAsia"/>
                <w:color w:val="FF0000"/>
                <w:spacing w:val="24"/>
                <w:u w:val="single"/>
              </w:rPr>
              <w:t>，並移除生效日</w:t>
            </w:r>
            <w:r w:rsidR="00A0278D" w:rsidRPr="00912D07">
              <w:rPr>
                <w:rFonts w:cs="Times New Roman" w:hint="eastAsia"/>
                <w:color w:val="FF0000"/>
                <w:spacing w:val="24"/>
                <w:u w:val="single"/>
              </w:rPr>
              <w:t>。</w:t>
            </w:r>
          </w:p>
          <w:p w14:paraId="5F8605D6"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57409840" w14:textId="6F3ABFDB"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641DB035" w14:textId="77777777" w:rsidR="00EA1810"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增訂</w:t>
            </w:r>
            <w:r w:rsidR="000F3349" w:rsidRPr="00912D07">
              <w:rPr>
                <w:rFonts w:cs="Times New Roman" w:hint="eastAsia"/>
                <w:color w:val="FF0000"/>
                <w:spacing w:val="24"/>
                <w:u w:val="single"/>
              </w:rPr>
              <w:t>資通安全產品管理</w:t>
            </w:r>
            <w:r w:rsidRPr="00912D07">
              <w:rPr>
                <w:rFonts w:cs="Times New Roman" w:hint="eastAsia"/>
                <w:color w:val="FF0000"/>
                <w:spacing w:val="24"/>
                <w:u w:val="single"/>
              </w:rPr>
              <w:t>條款，說明不可使用危害國家資通安全軟硬</w:t>
            </w:r>
            <w:r w:rsidRPr="00912D07">
              <w:rPr>
                <w:rFonts w:cs="Times New Roman" w:hint="eastAsia"/>
                <w:color w:val="FF0000"/>
                <w:spacing w:val="24"/>
                <w:u w:val="single"/>
              </w:rPr>
              <w:lastRenderedPageBreak/>
              <w:t>體之要求。</w:t>
            </w:r>
          </w:p>
          <w:p w14:paraId="61FDBCBD" w14:textId="77777777" w:rsidR="00927F02" w:rsidRPr="00912D07" w:rsidRDefault="00927F02" w:rsidP="00927F02">
            <w:pPr>
              <w:widowControl w:val="0"/>
              <w:autoSpaceDE w:val="0"/>
              <w:autoSpaceDN w:val="0"/>
              <w:adjustRightInd w:val="0"/>
              <w:spacing w:line="360" w:lineRule="auto"/>
              <w:textAlignment w:val="baseline"/>
              <w:rPr>
                <w:rFonts w:cs="Times New Roman"/>
                <w:color w:val="FF0000"/>
                <w:spacing w:val="24"/>
                <w:u w:val="single"/>
              </w:rPr>
            </w:pPr>
          </w:p>
          <w:p w14:paraId="5E3E968B" w14:textId="0F1C03D3"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調整用字一致性</w:t>
            </w:r>
            <w:r w:rsidR="00A0278D" w:rsidRPr="00912D07">
              <w:rPr>
                <w:rFonts w:cs="Times New Roman" w:hint="eastAsia"/>
                <w:color w:val="FF0000"/>
                <w:spacing w:val="24"/>
                <w:u w:val="single"/>
              </w:rPr>
              <w:t>。</w:t>
            </w:r>
          </w:p>
          <w:p w14:paraId="22224450" w14:textId="4DA57D02" w:rsidR="008466A9" w:rsidRPr="00912D07" w:rsidRDefault="009E2D5C"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新增無線網路管理適用全體證券商。</w:t>
            </w:r>
          </w:p>
          <w:p w14:paraId="17A38788"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77933768"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65C18A2A" w14:textId="2D1697B9" w:rsidR="008466A9" w:rsidRDefault="004435F5" w:rsidP="004435F5">
            <w:pPr>
              <w:widowControl w:val="0"/>
              <w:autoSpaceDE w:val="0"/>
              <w:autoSpaceDN w:val="0"/>
              <w:adjustRightInd w:val="0"/>
              <w:spacing w:line="360" w:lineRule="auto"/>
              <w:textAlignment w:val="baseline"/>
              <w:rPr>
                <w:rFonts w:cs="Times New Roman"/>
                <w:color w:val="FF0000"/>
                <w:spacing w:val="24"/>
                <w:u w:val="single"/>
              </w:rPr>
            </w:pPr>
            <w:r>
              <w:rPr>
                <w:rFonts w:cs="Times New Roman" w:hint="eastAsia"/>
                <w:color w:val="FF0000"/>
                <w:spacing w:val="24"/>
                <w:u w:val="single"/>
              </w:rPr>
              <w:t>調整遠端連線須使用多因子之身分認證機制。</w:t>
            </w:r>
          </w:p>
          <w:p w14:paraId="07D5CAB0"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調整範圍須包含軟體，並說明應有配套措施。</w:t>
            </w:r>
          </w:p>
          <w:p w14:paraId="2FCD6E12" w14:textId="77777777"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770481DA" w14:textId="11A41C58" w:rsidR="008466A9" w:rsidRDefault="008466A9" w:rsidP="00927F02">
            <w:pPr>
              <w:widowControl w:val="0"/>
              <w:autoSpaceDE w:val="0"/>
              <w:autoSpaceDN w:val="0"/>
              <w:adjustRightInd w:val="0"/>
              <w:spacing w:line="360" w:lineRule="auto"/>
              <w:textAlignment w:val="baseline"/>
              <w:rPr>
                <w:rFonts w:cs="Times New Roman"/>
                <w:color w:val="FF0000"/>
                <w:spacing w:val="24"/>
                <w:u w:val="single"/>
              </w:rPr>
            </w:pPr>
          </w:p>
          <w:p w14:paraId="5FE00A93" w14:textId="7AD00B5D" w:rsidR="008B5ACF" w:rsidRDefault="008B5ACF" w:rsidP="00927F02">
            <w:pPr>
              <w:widowControl w:val="0"/>
              <w:autoSpaceDE w:val="0"/>
              <w:autoSpaceDN w:val="0"/>
              <w:adjustRightInd w:val="0"/>
              <w:spacing w:line="360" w:lineRule="auto"/>
              <w:textAlignment w:val="baseline"/>
              <w:rPr>
                <w:rFonts w:cs="Times New Roman"/>
                <w:color w:val="FF0000"/>
                <w:spacing w:val="24"/>
                <w:u w:val="single"/>
              </w:rPr>
            </w:pPr>
          </w:p>
          <w:p w14:paraId="04CEC14F" w14:textId="2C2F425D" w:rsidR="008B5ACF" w:rsidRPr="00912D07" w:rsidRDefault="008B5ACF" w:rsidP="00927F02">
            <w:pPr>
              <w:widowControl w:val="0"/>
              <w:autoSpaceDE w:val="0"/>
              <w:autoSpaceDN w:val="0"/>
              <w:adjustRightInd w:val="0"/>
              <w:spacing w:line="360" w:lineRule="auto"/>
              <w:textAlignment w:val="baseline"/>
              <w:rPr>
                <w:rFonts w:cs="Times New Roman"/>
                <w:color w:val="FF0000"/>
                <w:spacing w:val="24"/>
                <w:u w:val="single"/>
              </w:rPr>
            </w:pPr>
          </w:p>
          <w:p w14:paraId="02F675D2" w14:textId="38835E9C" w:rsidR="008466A9" w:rsidRPr="00912D07" w:rsidRDefault="008466A9" w:rsidP="00927F02">
            <w:pPr>
              <w:widowControl w:val="0"/>
              <w:autoSpaceDE w:val="0"/>
              <w:autoSpaceDN w:val="0"/>
              <w:adjustRightInd w:val="0"/>
              <w:spacing w:line="360" w:lineRule="auto"/>
              <w:textAlignment w:val="baseline"/>
              <w:rPr>
                <w:rFonts w:cs="Times New Roman"/>
                <w:color w:val="FF0000"/>
                <w:spacing w:val="24"/>
                <w:u w:val="single"/>
              </w:rPr>
            </w:pPr>
            <w:r w:rsidRPr="00883EBA">
              <w:rPr>
                <w:rFonts w:cs="Times New Roman" w:hint="eastAsia"/>
                <w:color w:val="FF0000"/>
                <w:spacing w:val="24"/>
                <w:u w:val="single"/>
              </w:rPr>
              <w:lastRenderedPageBreak/>
              <w:t>參</w:t>
            </w:r>
            <w:r w:rsidRPr="00016AE8">
              <w:rPr>
                <w:rFonts w:cs="Times New Roman" w:hint="eastAsia"/>
                <w:color w:val="FF0000"/>
                <w:spacing w:val="24"/>
                <w:u w:val="single"/>
              </w:rPr>
              <w:t>酌「金融機構資</w:t>
            </w:r>
            <w:r w:rsidR="00E6539A" w:rsidRPr="00016AE8">
              <w:rPr>
                <w:rFonts w:cs="Times New Roman" w:hint="eastAsia"/>
                <w:color w:val="FF0000"/>
                <w:spacing w:val="24"/>
                <w:u w:val="single"/>
              </w:rPr>
              <w:t>通</w:t>
            </w:r>
            <w:r w:rsidRPr="00016AE8">
              <w:rPr>
                <w:rFonts w:cs="Times New Roman" w:hint="eastAsia"/>
                <w:color w:val="FF0000"/>
                <w:spacing w:val="24"/>
                <w:u w:val="single"/>
              </w:rPr>
              <w:t>安全</w:t>
            </w:r>
            <w:r w:rsidR="00E6539A" w:rsidRPr="00016AE8">
              <w:rPr>
                <w:rFonts w:cs="Times New Roman" w:hint="eastAsia"/>
                <w:color w:val="FF0000"/>
                <w:spacing w:val="24"/>
                <w:u w:val="single"/>
              </w:rPr>
              <w:t>防護</w:t>
            </w:r>
            <w:r w:rsidRPr="00016AE8">
              <w:rPr>
                <w:rFonts w:cs="Times New Roman" w:hint="eastAsia"/>
                <w:color w:val="FF0000"/>
                <w:spacing w:val="24"/>
                <w:u w:val="single"/>
              </w:rPr>
              <w:t>基準」</w:t>
            </w:r>
            <w:r w:rsidR="00252D9B" w:rsidRPr="00016AE8">
              <w:rPr>
                <w:rFonts w:cs="Times New Roman" w:hint="eastAsia"/>
                <w:color w:val="FF0000"/>
                <w:spacing w:val="24"/>
                <w:u w:val="single"/>
              </w:rPr>
              <w:t>第</w:t>
            </w:r>
            <w:r w:rsidR="00252D9B" w:rsidRPr="00883EBA">
              <w:rPr>
                <w:rFonts w:cs="Times New Roman" w:hint="eastAsia"/>
                <w:color w:val="FF0000"/>
                <w:spacing w:val="24"/>
                <w:u w:val="single"/>
              </w:rPr>
              <w:t>十三條第三項，增訂防火牆應檢視之項目。</w:t>
            </w:r>
          </w:p>
          <w:p w14:paraId="2E45A4A4" w14:textId="40C9F9DA" w:rsidR="004435F5" w:rsidRDefault="004435F5" w:rsidP="00927F02">
            <w:pPr>
              <w:widowControl w:val="0"/>
              <w:autoSpaceDE w:val="0"/>
              <w:autoSpaceDN w:val="0"/>
              <w:adjustRightInd w:val="0"/>
              <w:spacing w:line="360" w:lineRule="auto"/>
              <w:textAlignment w:val="baseline"/>
              <w:rPr>
                <w:rFonts w:cs="Times New Roman"/>
                <w:color w:val="FF0000"/>
                <w:spacing w:val="24"/>
                <w:u w:val="single"/>
              </w:rPr>
            </w:pPr>
          </w:p>
          <w:p w14:paraId="6BCECB13" w14:textId="193C8BDD" w:rsidR="004435F5" w:rsidRPr="00912D07" w:rsidRDefault="00252D9B" w:rsidP="004435F5">
            <w:pPr>
              <w:widowControl w:val="0"/>
              <w:autoSpaceDE w:val="0"/>
              <w:autoSpaceDN w:val="0"/>
              <w:adjustRightInd w:val="0"/>
              <w:spacing w:line="360" w:lineRule="auto"/>
              <w:jc w:val="both"/>
              <w:textAlignment w:val="baseline"/>
              <w:rPr>
                <w:rFonts w:cs="Times New Roman"/>
                <w:color w:val="FF0000"/>
                <w:spacing w:val="24"/>
                <w:u w:val="single"/>
              </w:rPr>
            </w:pPr>
            <w:r w:rsidRPr="00912D07">
              <w:rPr>
                <w:rFonts w:cs="Times New Roman" w:hint="eastAsia"/>
                <w:color w:val="FF0000"/>
                <w:spacing w:val="24"/>
                <w:u w:val="single"/>
              </w:rPr>
              <w:t>整</w:t>
            </w:r>
            <w:proofErr w:type="gramStart"/>
            <w:r w:rsidRPr="00912D07">
              <w:rPr>
                <w:rFonts w:cs="Times New Roman" w:hint="eastAsia"/>
                <w:color w:val="FF0000"/>
                <w:spacing w:val="24"/>
                <w:u w:val="single"/>
              </w:rPr>
              <w:t>併</w:t>
            </w:r>
            <w:proofErr w:type="gramEnd"/>
            <w:r w:rsidRPr="00912D07">
              <w:rPr>
                <w:rFonts w:cs="Times New Roman" w:hint="eastAsia"/>
                <w:color w:val="FF0000"/>
                <w:spacing w:val="24"/>
                <w:u w:val="single"/>
              </w:rPr>
              <w:t>至</w:t>
            </w:r>
            <w:r w:rsidR="0083379A" w:rsidRPr="00912D07">
              <w:rPr>
                <w:rFonts w:cs="Times New Roman" w:hint="eastAsia"/>
                <w:color w:val="FF0000"/>
                <w:spacing w:val="24"/>
                <w:u w:val="single"/>
              </w:rPr>
              <w:t>資產分類與控制章節</w:t>
            </w:r>
            <w:r w:rsidRPr="00912D07">
              <w:rPr>
                <w:rFonts w:cs="Times New Roman" w:hint="eastAsia"/>
                <w:color w:val="FF0000"/>
                <w:spacing w:val="24"/>
                <w:u w:val="single"/>
              </w:rPr>
              <w:t>。</w:t>
            </w:r>
          </w:p>
          <w:p w14:paraId="19FF3DF3" w14:textId="546C01E7" w:rsidR="00252D9B" w:rsidRPr="00912D07" w:rsidRDefault="00252D9B" w:rsidP="00927F02">
            <w:pPr>
              <w:widowControl w:val="0"/>
              <w:autoSpaceDE w:val="0"/>
              <w:autoSpaceDN w:val="0"/>
              <w:adjustRightInd w:val="0"/>
              <w:spacing w:line="360" w:lineRule="auto"/>
              <w:textAlignment w:val="baseline"/>
              <w:rPr>
                <w:rFonts w:cs="Times New Roman"/>
                <w:color w:val="FF0000"/>
                <w:spacing w:val="24"/>
                <w:u w:val="single"/>
              </w:rPr>
            </w:pPr>
            <w:proofErr w:type="gramStart"/>
            <w:r w:rsidRPr="00912D07">
              <w:rPr>
                <w:rFonts w:cs="Times New Roman" w:hint="eastAsia"/>
                <w:color w:val="FF0000"/>
                <w:spacing w:val="24"/>
                <w:u w:val="single"/>
              </w:rPr>
              <w:t>條號調整</w:t>
            </w:r>
            <w:proofErr w:type="gramEnd"/>
            <w:r w:rsidR="00A0278D" w:rsidRPr="00912D07">
              <w:rPr>
                <w:rFonts w:cs="Times New Roman" w:hint="eastAsia"/>
                <w:color w:val="FF0000"/>
                <w:spacing w:val="24"/>
                <w:u w:val="single"/>
              </w:rPr>
              <w:t>。</w:t>
            </w:r>
          </w:p>
          <w:p w14:paraId="6FF86433" w14:textId="77777777" w:rsidR="00EA1810" w:rsidRPr="00912D07" w:rsidRDefault="00EA1810" w:rsidP="00927F02">
            <w:pPr>
              <w:widowControl w:val="0"/>
              <w:autoSpaceDE w:val="0"/>
              <w:autoSpaceDN w:val="0"/>
              <w:adjustRightInd w:val="0"/>
              <w:spacing w:line="360" w:lineRule="auto"/>
              <w:textAlignment w:val="baseline"/>
              <w:rPr>
                <w:rFonts w:cs="Times New Roman"/>
                <w:color w:val="FF0000"/>
                <w:spacing w:val="24"/>
                <w:u w:val="single"/>
              </w:rPr>
            </w:pPr>
          </w:p>
          <w:p w14:paraId="2728D8F6" w14:textId="26D6ACB9" w:rsidR="00252D9B" w:rsidRPr="00912D07" w:rsidRDefault="00252D9B" w:rsidP="00927F02">
            <w:pPr>
              <w:widowControl w:val="0"/>
              <w:autoSpaceDE w:val="0"/>
              <w:autoSpaceDN w:val="0"/>
              <w:adjustRightInd w:val="0"/>
              <w:spacing w:line="360" w:lineRule="auto"/>
              <w:textAlignment w:val="baseline"/>
              <w:rPr>
                <w:rFonts w:cs="Times New Roman"/>
                <w:color w:val="FF0000"/>
                <w:spacing w:val="24"/>
                <w:u w:val="single"/>
              </w:rPr>
            </w:pPr>
            <w:proofErr w:type="gramStart"/>
            <w:r w:rsidRPr="00912D07">
              <w:rPr>
                <w:rFonts w:cs="Times New Roman" w:hint="eastAsia"/>
                <w:color w:val="FF0000"/>
                <w:spacing w:val="24"/>
                <w:u w:val="single"/>
              </w:rPr>
              <w:t>條號調整</w:t>
            </w:r>
            <w:proofErr w:type="gramEnd"/>
            <w:r w:rsidR="00A0278D" w:rsidRPr="00912D07">
              <w:rPr>
                <w:rFonts w:cs="Times New Roman" w:hint="eastAsia"/>
                <w:color w:val="FF0000"/>
                <w:spacing w:val="24"/>
                <w:u w:val="single"/>
              </w:rPr>
              <w:t>。</w:t>
            </w:r>
          </w:p>
          <w:p w14:paraId="65182683" w14:textId="77777777" w:rsidR="00252D9B" w:rsidRPr="00912D07" w:rsidRDefault="00252D9B" w:rsidP="00927F02">
            <w:pPr>
              <w:widowControl w:val="0"/>
              <w:autoSpaceDE w:val="0"/>
              <w:autoSpaceDN w:val="0"/>
              <w:adjustRightInd w:val="0"/>
              <w:spacing w:line="360" w:lineRule="auto"/>
              <w:textAlignment w:val="baseline"/>
              <w:rPr>
                <w:rFonts w:cs="Times New Roman"/>
                <w:color w:val="FF0000"/>
                <w:spacing w:val="24"/>
                <w:u w:val="single"/>
              </w:rPr>
            </w:pPr>
          </w:p>
          <w:p w14:paraId="6A8A64ED" w14:textId="77777777" w:rsidR="00252D9B" w:rsidRPr="00912D07" w:rsidRDefault="00252D9B" w:rsidP="00927F02">
            <w:pPr>
              <w:widowControl w:val="0"/>
              <w:autoSpaceDE w:val="0"/>
              <w:autoSpaceDN w:val="0"/>
              <w:adjustRightInd w:val="0"/>
              <w:spacing w:line="360" w:lineRule="auto"/>
              <w:textAlignment w:val="baseline"/>
              <w:rPr>
                <w:rFonts w:cs="Times New Roman"/>
                <w:color w:val="FF0000"/>
                <w:spacing w:val="24"/>
                <w:u w:val="single"/>
              </w:rPr>
            </w:pPr>
          </w:p>
          <w:p w14:paraId="5A4EC32B" w14:textId="77777777" w:rsidR="000F3349" w:rsidRPr="00912D07" w:rsidRDefault="000F3349" w:rsidP="00927F02">
            <w:pPr>
              <w:widowControl w:val="0"/>
              <w:autoSpaceDE w:val="0"/>
              <w:autoSpaceDN w:val="0"/>
              <w:adjustRightInd w:val="0"/>
              <w:spacing w:line="360" w:lineRule="auto"/>
              <w:textAlignment w:val="baseline"/>
              <w:rPr>
                <w:rFonts w:cs="Times New Roman"/>
                <w:color w:val="FF0000"/>
                <w:spacing w:val="24"/>
                <w:u w:val="single"/>
              </w:rPr>
            </w:pPr>
          </w:p>
          <w:p w14:paraId="1AA2381E" w14:textId="022AAD6B" w:rsidR="008D5621" w:rsidRPr="00912D07" w:rsidRDefault="00E24707"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增訂加密安全性之要求，</w:t>
            </w:r>
            <w:r w:rsidR="000F3349" w:rsidRPr="00912D07">
              <w:rPr>
                <w:rFonts w:cs="Times New Roman" w:hint="eastAsia"/>
                <w:color w:val="FF0000"/>
                <w:spacing w:val="24"/>
                <w:u w:val="single"/>
              </w:rPr>
              <w:t>說明加密機制需符合現行國際標準。</w:t>
            </w:r>
          </w:p>
          <w:p w14:paraId="0061B5FD" w14:textId="1DDC2D6C" w:rsidR="004435F5" w:rsidRPr="00B739AC" w:rsidRDefault="004435F5" w:rsidP="00927F02">
            <w:pPr>
              <w:widowControl w:val="0"/>
              <w:autoSpaceDE w:val="0"/>
              <w:autoSpaceDN w:val="0"/>
              <w:adjustRightInd w:val="0"/>
              <w:spacing w:line="360" w:lineRule="auto"/>
              <w:textAlignment w:val="baseline"/>
              <w:rPr>
                <w:rFonts w:cs="Times New Roman"/>
                <w:color w:val="FF0000"/>
                <w:spacing w:val="24"/>
                <w:u w:val="single"/>
              </w:rPr>
            </w:pPr>
          </w:p>
          <w:p w14:paraId="741A43EC" w14:textId="574718CF" w:rsidR="008D5621" w:rsidRDefault="008D5621"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調整用字一致性</w:t>
            </w:r>
            <w:r w:rsidR="0083379A" w:rsidRPr="00912D07">
              <w:rPr>
                <w:rFonts w:cs="Times New Roman" w:hint="eastAsia"/>
                <w:color w:val="FF0000"/>
                <w:spacing w:val="24"/>
                <w:u w:val="single"/>
              </w:rPr>
              <w:t>。</w:t>
            </w:r>
          </w:p>
          <w:p w14:paraId="5D8F9BD5" w14:textId="77777777" w:rsidR="00B739AC" w:rsidRPr="00912D07" w:rsidRDefault="00B739AC" w:rsidP="00927F02">
            <w:pPr>
              <w:widowControl w:val="0"/>
              <w:autoSpaceDE w:val="0"/>
              <w:autoSpaceDN w:val="0"/>
              <w:adjustRightInd w:val="0"/>
              <w:spacing w:line="360" w:lineRule="auto"/>
              <w:textAlignment w:val="baseline"/>
              <w:rPr>
                <w:rFonts w:cs="Times New Roman"/>
                <w:color w:val="FF0000"/>
                <w:spacing w:val="24"/>
                <w:u w:val="single"/>
              </w:rPr>
            </w:pPr>
          </w:p>
          <w:p w14:paraId="023B4A34" w14:textId="68E735CE" w:rsidR="003E13B8" w:rsidRPr="00912D07" w:rsidRDefault="00C53990" w:rsidP="003E13B8">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修</w:t>
            </w:r>
            <w:r w:rsidR="003E13B8" w:rsidRPr="00912D07">
              <w:rPr>
                <w:rFonts w:cs="Times New Roman" w:hint="eastAsia"/>
                <w:color w:val="FF0000"/>
                <w:spacing w:val="24"/>
                <w:u w:val="single"/>
              </w:rPr>
              <w:t>訂軟體控管方式，說明須建立白名單</w:t>
            </w:r>
            <w:r w:rsidRPr="00912D07">
              <w:rPr>
                <w:rFonts w:cs="Times New Roman" w:hint="eastAsia"/>
                <w:color w:val="FF0000"/>
                <w:spacing w:val="24"/>
                <w:u w:val="single"/>
              </w:rPr>
              <w:t>以進行存取管理</w:t>
            </w:r>
            <w:r w:rsidR="003E13B8" w:rsidRPr="00912D07">
              <w:rPr>
                <w:rFonts w:cs="Times New Roman" w:hint="eastAsia"/>
                <w:color w:val="FF0000"/>
                <w:spacing w:val="24"/>
                <w:u w:val="single"/>
              </w:rPr>
              <w:t>。</w:t>
            </w:r>
          </w:p>
          <w:p w14:paraId="4D77A680" w14:textId="77777777" w:rsidR="003E13B8" w:rsidRPr="00912D07" w:rsidRDefault="003E13B8" w:rsidP="00927F02">
            <w:pPr>
              <w:widowControl w:val="0"/>
              <w:autoSpaceDE w:val="0"/>
              <w:autoSpaceDN w:val="0"/>
              <w:adjustRightInd w:val="0"/>
              <w:spacing w:line="360" w:lineRule="auto"/>
              <w:textAlignment w:val="baseline"/>
              <w:rPr>
                <w:rFonts w:cs="Times New Roman"/>
                <w:color w:val="FF0000"/>
                <w:spacing w:val="24"/>
                <w:u w:val="single"/>
              </w:rPr>
            </w:pPr>
          </w:p>
          <w:p w14:paraId="2FE30CC0" w14:textId="0A416D80" w:rsidR="00927F02" w:rsidRPr="00912D07" w:rsidRDefault="008D5621"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調整規範強度，說明社交工程演練須每年定期辦理。</w:t>
            </w:r>
          </w:p>
          <w:p w14:paraId="485EC2CB" w14:textId="77777777"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0B127C1A" w14:textId="42A829F7" w:rsidR="00EF6FBE" w:rsidRDefault="00C425F8" w:rsidP="00927F02">
            <w:pPr>
              <w:widowControl w:val="0"/>
              <w:autoSpaceDE w:val="0"/>
              <w:autoSpaceDN w:val="0"/>
              <w:adjustRightInd w:val="0"/>
              <w:spacing w:line="360" w:lineRule="auto"/>
              <w:textAlignment w:val="baseline"/>
              <w:rPr>
                <w:rFonts w:cs="Times New Roman"/>
                <w:color w:val="FF0000"/>
                <w:spacing w:val="24"/>
                <w:u w:val="single"/>
              </w:rPr>
            </w:pPr>
            <w:r>
              <w:rPr>
                <w:rFonts w:cs="Times New Roman" w:hint="eastAsia"/>
                <w:color w:val="FF0000"/>
                <w:spacing w:val="24"/>
                <w:u w:val="single"/>
              </w:rPr>
              <w:t>刪除生效日</w:t>
            </w:r>
          </w:p>
          <w:p w14:paraId="5BD685AB" w14:textId="626AF94B"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3CEA9A2C" w14:textId="538D0F3C"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24008B8F" w14:textId="77777777" w:rsidR="00C425F8" w:rsidRDefault="00C425F8" w:rsidP="00C425F8">
            <w:pPr>
              <w:widowControl w:val="0"/>
              <w:autoSpaceDE w:val="0"/>
              <w:autoSpaceDN w:val="0"/>
              <w:adjustRightInd w:val="0"/>
              <w:spacing w:line="360" w:lineRule="auto"/>
              <w:textAlignment w:val="baseline"/>
              <w:rPr>
                <w:rFonts w:cs="Times New Roman"/>
                <w:color w:val="FF0000"/>
                <w:spacing w:val="24"/>
                <w:u w:val="single"/>
              </w:rPr>
            </w:pPr>
            <w:r>
              <w:rPr>
                <w:rFonts w:cs="Times New Roman" w:hint="eastAsia"/>
                <w:color w:val="FF0000"/>
                <w:spacing w:val="24"/>
                <w:u w:val="single"/>
              </w:rPr>
              <w:t>刪除生效日</w:t>
            </w:r>
          </w:p>
          <w:p w14:paraId="658E6070" w14:textId="7D905657"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254D38AD" w14:textId="64D48028"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474562DC" w14:textId="14A49618"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091EC15B" w14:textId="006FDEF2"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5EC888A2" w14:textId="367D52BB"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00DB8F2D" w14:textId="547C291A"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5460D90A" w14:textId="77777777" w:rsidR="00C425F8" w:rsidRDefault="00C425F8" w:rsidP="00C425F8">
            <w:pPr>
              <w:widowControl w:val="0"/>
              <w:autoSpaceDE w:val="0"/>
              <w:autoSpaceDN w:val="0"/>
              <w:adjustRightInd w:val="0"/>
              <w:spacing w:line="360" w:lineRule="auto"/>
              <w:textAlignment w:val="baseline"/>
              <w:rPr>
                <w:rFonts w:cs="Times New Roman"/>
                <w:color w:val="FF0000"/>
                <w:spacing w:val="24"/>
                <w:u w:val="single"/>
              </w:rPr>
            </w:pPr>
            <w:r>
              <w:rPr>
                <w:rFonts w:cs="Times New Roman" w:hint="eastAsia"/>
                <w:color w:val="FF0000"/>
                <w:spacing w:val="24"/>
                <w:u w:val="single"/>
              </w:rPr>
              <w:t>刪除生效日</w:t>
            </w:r>
          </w:p>
          <w:p w14:paraId="3A41B991" w14:textId="4E973697" w:rsidR="00C425F8"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5F7DAA94" w14:textId="5E3A6931" w:rsidR="00C425F8" w:rsidRPr="00912D07" w:rsidRDefault="00C425F8" w:rsidP="00927F02">
            <w:pPr>
              <w:widowControl w:val="0"/>
              <w:autoSpaceDE w:val="0"/>
              <w:autoSpaceDN w:val="0"/>
              <w:adjustRightInd w:val="0"/>
              <w:spacing w:line="360" w:lineRule="auto"/>
              <w:textAlignment w:val="baseline"/>
              <w:rPr>
                <w:rFonts w:cs="Times New Roman"/>
                <w:color w:val="FF0000"/>
                <w:spacing w:val="24"/>
                <w:u w:val="single"/>
              </w:rPr>
            </w:pPr>
          </w:p>
          <w:p w14:paraId="346CEC14" w14:textId="77777777" w:rsidR="008D5621" w:rsidRPr="00912D07" w:rsidRDefault="008D5621"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參酌證券商公會「網路安全防護自律規範」第三條第三項無線網路管理</w:t>
            </w:r>
            <w:proofErr w:type="gramStart"/>
            <w:r w:rsidRPr="00912D07">
              <w:rPr>
                <w:rFonts w:cs="Times New Roman" w:hint="eastAsia"/>
                <w:color w:val="FF0000"/>
                <w:spacing w:val="24"/>
                <w:u w:val="single"/>
              </w:rPr>
              <w:t>增訂</w:t>
            </w:r>
            <w:r w:rsidR="00D77730" w:rsidRPr="00912D07">
              <w:rPr>
                <w:rFonts w:cs="Times New Roman" w:hint="eastAsia"/>
                <w:color w:val="FF0000"/>
                <w:spacing w:val="24"/>
                <w:u w:val="single"/>
              </w:rPr>
              <w:t>此構面</w:t>
            </w:r>
            <w:proofErr w:type="gramEnd"/>
            <w:r w:rsidRPr="00912D07">
              <w:rPr>
                <w:rFonts w:cs="Times New Roman" w:hint="eastAsia"/>
                <w:color w:val="FF0000"/>
                <w:spacing w:val="24"/>
                <w:u w:val="single"/>
              </w:rPr>
              <w:t>。</w:t>
            </w:r>
          </w:p>
          <w:p w14:paraId="76255ADB" w14:textId="76B13D2A" w:rsidR="0083379A" w:rsidRPr="00912D07" w:rsidRDefault="0083379A" w:rsidP="00927F02">
            <w:pPr>
              <w:widowControl w:val="0"/>
              <w:autoSpaceDE w:val="0"/>
              <w:autoSpaceDN w:val="0"/>
              <w:adjustRightInd w:val="0"/>
              <w:spacing w:line="360" w:lineRule="auto"/>
              <w:textAlignment w:val="baseline"/>
              <w:rPr>
                <w:rFonts w:cs="Times New Roman"/>
                <w:color w:val="FF0000"/>
                <w:spacing w:val="24"/>
                <w:u w:val="single"/>
              </w:rPr>
            </w:pPr>
          </w:p>
          <w:p w14:paraId="72DDF210" w14:textId="026667CB" w:rsidR="00635395" w:rsidRPr="00912D07" w:rsidRDefault="0063539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調整用字一致性</w:t>
            </w:r>
            <w:r w:rsidR="00A0278D" w:rsidRPr="00912D07">
              <w:rPr>
                <w:rFonts w:cs="Times New Roman" w:hint="eastAsia"/>
                <w:color w:val="FF0000"/>
                <w:spacing w:val="24"/>
                <w:u w:val="single"/>
              </w:rPr>
              <w:t>。</w:t>
            </w:r>
          </w:p>
          <w:p w14:paraId="479C4394" w14:textId="77777777" w:rsidR="00635395" w:rsidRPr="00912D07" w:rsidRDefault="00635395" w:rsidP="00927F02">
            <w:pPr>
              <w:widowControl w:val="0"/>
              <w:autoSpaceDE w:val="0"/>
              <w:autoSpaceDN w:val="0"/>
              <w:adjustRightInd w:val="0"/>
              <w:spacing w:line="360" w:lineRule="auto"/>
              <w:textAlignment w:val="baseline"/>
              <w:rPr>
                <w:rFonts w:cs="Times New Roman"/>
                <w:color w:val="FF0000"/>
                <w:spacing w:val="24"/>
                <w:u w:val="single"/>
              </w:rPr>
            </w:pPr>
          </w:p>
          <w:p w14:paraId="50D950AB" w14:textId="77777777" w:rsidR="00635395" w:rsidRPr="00912D07" w:rsidRDefault="00635395" w:rsidP="00927F02">
            <w:pPr>
              <w:widowControl w:val="0"/>
              <w:autoSpaceDE w:val="0"/>
              <w:autoSpaceDN w:val="0"/>
              <w:adjustRightInd w:val="0"/>
              <w:spacing w:line="360" w:lineRule="auto"/>
              <w:textAlignment w:val="baseline"/>
              <w:rPr>
                <w:rFonts w:cs="Times New Roman"/>
                <w:color w:val="FF0000"/>
                <w:spacing w:val="24"/>
                <w:u w:val="single"/>
              </w:rPr>
            </w:pPr>
          </w:p>
          <w:p w14:paraId="7D6D9079" w14:textId="121B712F" w:rsidR="00EF6FBE" w:rsidRPr="00912D07" w:rsidRDefault="00EF6FBE" w:rsidP="00927F02">
            <w:pPr>
              <w:widowControl w:val="0"/>
              <w:autoSpaceDE w:val="0"/>
              <w:autoSpaceDN w:val="0"/>
              <w:adjustRightInd w:val="0"/>
              <w:spacing w:line="360" w:lineRule="auto"/>
              <w:textAlignment w:val="baseline"/>
              <w:rPr>
                <w:rFonts w:cs="Times New Roman"/>
                <w:color w:val="FF0000"/>
                <w:spacing w:val="24"/>
                <w:u w:val="single"/>
              </w:rPr>
            </w:pPr>
          </w:p>
          <w:p w14:paraId="5E12973C" w14:textId="40BA4F36" w:rsidR="00D65B5D" w:rsidRPr="00912D07" w:rsidRDefault="00D65B5D" w:rsidP="00927F02">
            <w:pPr>
              <w:widowControl w:val="0"/>
              <w:autoSpaceDE w:val="0"/>
              <w:autoSpaceDN w:val="0"/>
              <w:adjustRightInd w:val="0"/>
              <w:spacing w:line="360" w:lineRule="auto"/>
              <w:textAlignment w:val="baseline"/>
              <w:rPr>
                <w:rFonts w:cs="Times New Roman"/>
                <w:color w:val="FF0000"/>
                <w:spacing w:val="24"/>
                <w:u w:val="single"/>
              </w:rPr>
            </w:pPr>
          </w:p>
          <w:p w14:paraId="13BAB726" w14:textId="77777777" w:rsidR="007C365F" w:rsidRDefault="007C365F" w:rsidP="007C365F">
            <w:pPr>
              <w:widowControl w:val="0"/>
              <w:autoSpaceDE w:val="0"/>
              <w:autoSpaceDN w:val="0"/>
              <w:adjustRightInd w:val="0"/>
              <w:spacing w:line="360" w:lineRule="auto"/>
              <w:textAlignment w:val="baseline"/>
              <w:rPr>
                <w:rFonts w:cs="Times New Roman"/>
                <w:color w:val="FF0000"/>
                <w:spacing w:val="24"/>
                <w:u w:val="single"/>
              </w:rPr>
            </w:pPr>
            <w:r>
              <w:rPr>
                <w:rFonts w:cs="Times New Roman" w:hint="eastAsia"/>
                <w:color w:val="FF0000"/>
                <w:spacing w:val="24"/>
                <w:u w:val="single"/>
              </w:rPr>
              <w:lastRenderedPageBreak/>
              <w:t>刪除生效日</w:t>
            </w:r>
          </w:p>
          <w:p w14:paraId="467DAF9F" w14:textId="46251616" w:rsidR="00C53990" w:rsidRDefault="00C53990" w:rsidP="00927F02">
            <w:pPr>
              <w:widowControl w:val="0"/>
              <w:autoSpaceDE w:val="0"/>
              <w:autoSpaceDN w:val="0"/>
              <w:adjustRightInd w:val="0"/>
              <w:spacing w:line="360" w:lineRule="auto"/>
              <w:textAlignment w:val="baseline"/>
              <w:rPr>
                <w:rFonts w:cs="Times New Roman"/>
                <w:color w:val="FF0000"/>
                <w:spacing w:val="24"/>
                <w:u w:val="single"/>
              </w:rPr>
            </w:pPr>
          </w:p>
          <w:p w14:paraId="17CD307F" w14:textId="0D81A912"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423FD535" w14:textId="6A0BCDE3"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61E66337" w14:textId="25CE8B1D"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7FBB9C2A" w14:textId="2518C04E"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41963259" w14:textId="04DFFEF1"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20442916" w14:textId="37726C96"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3BBC9773" w14:textId="2FD8CCED"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2B3A6AA7" w14:textId="7736ED9B"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1146523E" w14:textId="2FCF0359"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33C048D2" w14:textId="348584AE"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013FE194" w14:textId="77777777" w:rsidR="007C365F" w:rsidRP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6EDE6D9B" w14:textId="77777777" w:rsidR="00D224D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參酌「證券商資通系統與服務供應鏈風險管理自律規範」第三條第一項供應商遴選原則修訂。</w:t>
            </w:r>
          </w:p>
          <w:p w14:paraId="661FC1E7" w14:textId="77777777"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p>
          <w:p w14:paraId="6B5E98A7" w14:textId="75FE9E9E" w:rsidR="00D224D5" w:rsidRPr="00912D07" w:rsidRDefault="00D224D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lastRenderedPageBreak/>
              <w:t>調整用字一致性</w:t>
            </w:r>
            <w:r w:rsidR="00A0278D" w:rsidRPr="00912D07">
              <w:rPr>
                <w:rFonts w:cs="Times New Roman" w:hint="eastAsia"/>
                <w:color w:val="FF0000"/>
                <w:spacing w:val="24"/>
                <w:u w:val="single"/>
              </w:rPr>
              <w:t>。</w:t>
            </w:r>
          </w:p>
          <w:p w14:paraId="2713216D" w14:textId="10293477"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p>
          <w:p w14:paraId="17CE7E78" w14:textId="67D66EC6" w:rsidR="00EF6FBE" w:rsidRPr="00912D07" w:rsidRDefault="00EF6FBE" w:rsidP="00927F02">
            <w:pPr>
              <w:widowControl w:val="0"/>
              <w:autoSpaceDE w:val="0"/>
              <w:autoSpaceDN w:val="0"/>
              <w:adjustRightInd w:val="0"/>
              <w:spacing w:line="360" w:lineRule="auto"/>
              <w:textAlignment w:val="baseline"/>
              <w:rPr>
                <w:rFonts w:cs="Times New Roman"/>
                <w:color w:val="FF0000"/>
                <w:spacing w:val="24"/>
                <w:u w:val="single"/>
              </w:rPr>
            </w:pPr>
          </w:p>
          <w:p w14:paraId="28649013" w14:textId="34F80331" w:rsidR="00EF6FBE" w:rsidRPr="00912D07" w:rsidRDefault="00EF6FBE" w:rsidP="00927F02">
            <w:pPr>
              <w:widowControl w:val="0"/>
              <w:autoSpaceDE w:val="0"/>
              <w:autoSpaceDN w:val="0"/>
              <w:adjustRightInd w:val="0"/>
              <w:spacing w:line="360" w:lineRule="auto"/>
              <w:textAlignment w:val="baseline"/>
              <w:rPr>
                <w:rFonts w:cs="Times New Roman"/>
                <w:color w:val="FF0000"/>
                <w:spacing w:val="24"/>
                <w:u w:val="single"/>
              </w:rPr>
            </w:pPr>
          </w:p>
          <w:p w14:paraId="7B751E81" w14:textId="3CD590D1" w:rsidR="004435F5" w:rsidRPr="00912D07" w:rsidRDefault="004435F5" w:rsidP="00927F02">
            <w:pPr>
              <w:widowControl w:val="0"/>
              <w:autoSpaceDE w:val="0"/>
              <w:autoSpaceDN w:val="0"/>
              <w:adjustRightInd w:val="0"/>
              <w:spacing w:line="360" w:lineRule="auto"/>
              <w:textAlignment w:val="baseline"/>
              <w:rPr>
                <w:rFonts w:cs="Times New Roman"/>
                <w:color w:val="FF0000"/>
                <w:spacing w:val="24"/>
                <w:u w:val="single"/>
              </w:rPr>
            </w:pPr>
          </w:p>
          <w:p w14:paraId="23F615A9" w14:textId="5F2206B0"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調整用字一致性</w:t>
            </w:r>
            <w:r w:rsidR="00A0278D" w:rsidRPr="00912D07">
              <w:rPr>
                <w:rFonts w:cs="Times New Roman" w:hint="eastAsia"/>
                <w:color w:val="FF0000"/>
                <w:spacing w:val="24"/>
                <w:u w:val="single"/>
              </w:rPr>
              <w:t>。</w:t>
            </w:r>
          </w:p>
          <w:p w14:paraId="2DD645E5" w14:textId="1DFCA418" w:rsidR="00D65B5D" w:rsidRDefault="00D65B5D" w:rsidP="00927F02">
            <w:pPr>
              <w:widowControl w:val="0"/>
              <w:autoSpaceDE w:val="0"/>
              <w:autoSpaceDN w:val="0"/>
              <w:adjustRightInd w:val="0"/>
              <w:spacing w:line="360" w:lineRule="auto"/>
              <w:textAlignment w:val="baseline"/>
              <w:rPr>
                <w:rFonts w:cs="Times New Roman"/>
                <w:color w:val="FF0000"/>
                <w:spacing w:val="24"/>
                <w:u w:val="single"/>
              </w:rPr>
            </w:pPr>
          </w:p>
          <w:p w14:paraId="002FFD7F" w14:textId="77777777" w:rsidR="008B5ACF" w:rsidRPr="00912D07" w:rsidRDefault="008B5ACF" w:rsidP="00927F02">
            <w:pPr>
              <w:widowControl w:val="0"/>
              <w:autoSpaceDE w:val="0"/>
              <w:autoSpaceDN w:val="0"/>
              <w:adjustRightInd w:val="0"/>
              <w:spacing w:line="360" w:lineRule="auto"/>
              <w:textAlignment w:val="baseline"/>
              <w:rPr>
                <w:rFonts w:cs="Times New Roman"/>
                <w:color w:val="FF0000"/>
                <w:spacing w:val="24"/>
                <w:u w:val="single"/>
              </w:rPr>
            </w:pPr>
          </w:p>
          <w:p w14:paraId="52645C25" w14:textId="77777777"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增訂委外服務壓力測試之要求，說明</w:t>
            </w:r>
            <w:r w:rsidR="0041022B" w:rsidRPr="00912D07">
              <w:rPr>
                <w:rFonts w:cs="Times New Roman" w:hint="eastAsia"/>
                <w:color w:val="FF0000"/>
                <w:spacing w:val="24"/>
                <w:u w:val="single"/>
              </w:rPr>
              <w:t>資訊服務供應商應配合組織因應內外在環境變化執行壓力測試。</w:t>
            </w:r>
          </w:p>
          <w:p w14:paraId="6F2FE5F5" w14:textId="7FA031C6" w:rsidR="006F63E5" w:rsidRDefault="006F63E5" w:rsidP="00927F02">
            <w:pPr>
              <w:widowControl w:val="0"/>
              <w:autoSpaceDE w:val="0"/>
              <w:autoSpaceDN w:val="0"/>
              <w:adjustRightInd w:val="0"/>
              <w:spacing w:line="360" w:lineRule="auto"/>
              <w:textAlignment w:val="baseline"/>
              <w:rPr>
                <w:rFonts w:cs="Times New Roman"/>
                <w:color w:val="FF0000"/>
                <w:spacing w:val="24"/>
                <w:u w:val="single"/>
              </w:rPr>
            </w:pPr>
          </w:p>
          <w:p w14:paraId="3FA2631A" w14:textId="0C4F09B7" w:rsidR="00E0219D" w:rsidRDefault="00E0219D" w:rsidP="00927F02">
            <w:pPr>
              <w:widowControl w:val="0"/>
              <w:autoSpaceDE w:val="0"/>
              <w:autoSpaceDN w:val="0"/>
              <w:adjustRightInd w:val="0"/>
              <w:spacing w:line="360" w:lineRule="auto"/>
              <w:textAlignment w:val="baseline"/>
              <w:rPr>
                <w:rFonts w:cs="Times New Roman"/>
                <w:color w:val="FF0000"/>
                <w:spacing w:val="24"/>
                <w:u w:val="single"/>
              </w:rPr>
            </w:pPr>
          </w:p>
          <w:p w14:paraId="4F347211" w14:textId="77777777" w:rsidR="00E0219D" w:rsidRPr="00912D07" w:rsidRDefault="00E0219D" w:rsidP="00927F02">
            <w:pPr>
              <w:widowControl w:val="0"/>
              <w:autoSpaceDE w:val="0"/>
              <w:autoSpaceDN w:val="0"/>
              <w:adjustRightInd w:val="0"/>
              <w:spacing w:line="360" w:lineRule="auto"/>
              <w:textAlignment w:val="baseline"/>
              <w:rPr>
                <w:rFonts w:cs="Times New Roman"/>
                <w:color w:val="FF0000"/>
                <w:spacing w:val="24"/>
                <w:u w:val="single"/>
              </w:rPr>
            </w:pPr>
          </w:p>
          <w:p w14:paraId="1B95E523" w14:textId="6471FE90" w:rsidR="006F63E5" w:rsidRPr="00912D07" w:rsidRDefault="0041022B"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lastRenderedPageBreak/>
              <w:t>參酌「證券商資通系統與服務供應鏈風險管理自律規範」第七條第一項及第二項審核資訊服務供應商服務修訂。</w:t>
            </w:r>
          </w:p>
          <w:p w14:paraId="60843060" w14:textId="77777777"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p>
          <w:p w14:paraId="3BFE193D" w14:textId="3591CB72" w:rsidR="0083379A" w:rsidRPr="00912D07" w:rsidRDefault="0083379A" w:rsidP="00927F02">
            <w:pPr>
              <w:widowControl w:val="0"/>
              <w:autoSpaceDE w:val="0"/>
              <w:autoSpaceDN w:val="0"/>
              <w:adjustRightInd w:val="0"/>
              <w:spacing w:line="360" w:lineRule="auto"/>
              <w:textAlignment w:val="baseline"/>
              <w:rPr>
                <w:rFonts w:cs="Times New Roman"/>
                <w:color w:val="FF0000"/>
                <w:spacing w:val="24"/>
                <w:u w:val="single"/>
              </w:rPr>
            </w:pPr>
          </w:p>
          <w:p w14:paraId="3287281B" w14:textId="77777777" w:rsidR="00F26781" w:rsidRPr="00912D07" w:rsidRDefault="00D65078"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增訂</w:t>
            </w:r>
            <w:r w:rsidR="00F26781" w:rsidRPr="00912D07">
              <w:rPr>
                <w:rFonts w:cs="Times New Roman" w:hint="eastAsia"/>
                <w:color w:val="FF0000"/>
                <w:spacing w:val="24"/>
                <w:u w:val="single"/>
              </w:rPr>
              <w:t>程式</w:t>
            </w:r>
            <w:r w:rsidRPr="00912D07">
              <w:rPr>
                <w:rFonts w:cs="Times New Roman" w:hint="eastAsia"/>
                <w:color w:val="FF0000"/>
                <w:spacing w:val="24"/>
                <w:u w:val="single"/>
              </w:rPr>
              <w:t>變更正確性</w:t>
            </w:r>
            <w:r w:rsidR="00F26781" w:rsidRPr="00912D07">
              <w:rPr>
                <w:rFonts w:cs="Times New Roman" w:hint="eastAsia"/>
                <w:color w:val="FF0000"/>
                <w:spacing w:val="24"/>
                <w:u w:val="single"/>
              </w:rPr>
              <w:t>管理之</w:t>
            </w:r>
            <w:r w:rsidRPr="00912D07">
              <w:rPr>
                <w:rFonts w:cs="Times New Roman" w:hint="eastAsia"/>
                <w:color w:val="FF0000"/>
                <w:spacing w:val="24"/>
                <w:u w:val="single"/>
              </w:rPr>
              <w:t>條款，說明程式上線後應確認</w:t>
            </w:r>
            <w:r w:rsidR="00927F02" w:rsidRPr="00912D07">
              <w:rPr>
                <w:rFonts w:cs="Times New Roman" w:hint="eastAsia"/>
                <w:color w:val="FF0000"/>
                <w:spacing w:val="24"/>
                <w:u w:val="single"/>
              </w:rPr>
              <w:t>變更</w:t>
            </w:r>
            <w:r w:rsidRPr="00912D07">
              <w:rPr>
                <w:rFonts w:cs="Times New Roman" w:hint="eastAsia"/>
                <w:color w:val="FF0000"/>
                <w:spacing w:val="24"/>
                <w:u w:val="single"/>
              </w:rPr>
              <w:t>正確性</w:t>
            </w:r>
            <w:r w:rsidR="00F26781" w:rsidRPr="00912D07">
              <w:rPr>
                <w:rFonts w:cs="Times New Roman" w:hint="eastAsia"/>
                <w:color w:val="FF0000"/>
                <w:spacing w:val="24"/>
                <w:u w:val="single"/>
              </w:rPr>
              <w:t>。</w:t>
            </w:r>
          </w:p>
          <w:p w14:paraId="061A573F"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3B91D1A5" w14:textId="76C1112E"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調整用字一致性</w:t>
            </w:r>
            <w:r w:rsidR="00A0278D" w:rsidRPr="00912D07">
              <w:rPr>
                <w:rFonts w:cs="Times New Roman" w:hint="eastAsia"/>
                <w:color w:val="FF0000"/>
                <w:spacing w:val="24"/>
                <w:u w:val="single"/>
              </w:rPr>
              <w:t>。</w:t>
            </w:r>
          </w:p>
          <w:p w14:paraId="642484E6" w14:textId="77777777"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p>
          <w:p w14:paraId="680B6337"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17EA11E5"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09BD3AAA" w14:textId="5C8FAAF7"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調整用字一致性</w:t>
            </w:r>
            <w:r w:rsidR="00A0278D" w:rsidRPr="00912D07">
              <w:rPr>
                <w:rFonts w:cs="Times New Roman" w:hint="eastAsia"/>
                <w:color w:val="FF0000"/>
                <w:spacing w:val="24"/>
                <w:u w:val="single"/>
              </w:rPr>
              <w:t>。</w:t>
            </w:r>
          </w:p>
          <w:p w14:paraId="3B802F46"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3FA26E04" w14:textId="67BD1AAE"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調整用字一致性</w:t>
            </w:r>
            <w:r w:rsidR="00A0278D" w:rsidRPr="00912D07">
              <w:rPr>
                <w:rFonts w:cs="Times New Roman" w:hint="eastAsia"/>
                <w:color w:val="FF0000"/>
                <w:spacing w:val="24"/>
                <w:u w:val="single"/>
              </w:rPr>
              <w:t>。</w:t>
            </w:r>
          </w:p>
          <w:p w14:paraId="55636445" w14:textId="77777777"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p>
          <w:p w14:paraId="610A9C95"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6F25E115"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1B38E47B"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58A8DAB7" w14:textId="77777777" w:rsidR="00EF6FBE" w:rsidRPr="00912D07" w:rsidRDefault="00EF6FBE" w:rsidP="00927F02">
            <w:pPr>
              <w:widowControl w:val="0"/>
              <w:autoSpaceDE w:val="0"/>
              <w:autoSpaceDN w:val="0"/>
              <w:adjustRightInd w:val="0"/>
              <w:spacing w:line="360" w:lineRule="auto"/>
              <w:textAlignment w:val="baseline"/>
              <w:rPr>
                <w:rFonts w:cs="Times New Roman"/>
                <w:color w:val="FF0000"/>
                <w:spacing w:val="24"/>
                <w:u w:val="single"/>
              </w:rPr>
            </w:pPr>
          </w:p>
          <w:p w14:paraId="08137C65" w14:textId="41F7AADE" w:rsidR="003876C8" w:rsidRPr="00912D07" w:rsidRDefault="0083379A"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整</w:t>
            </w:r>
            <w:proofErr w:type="gramStart"/>
            <w:r w:rsidRPr="00912D07">
              <w:rPr>
                <w:rFonts w:cs="Times New Roman" w:hint="eastAsia"/>
                <w:color w:val="FF0000"/>
                <w:spacing w:val="24"/>
                <w:u w:val="single"/>
              </w:rPr>
              <w:t>併</w:t>
            </w:r>
            <w:proofErr w:type="gramEnd"/>
            <w:r w:rsidR="004B2881" w:rsidRPr="00912D07">
              <w:rPr>
                <w:rFonts w:cs="Times New Roman" w:hint="eastAsia"/>
                <w:color w:val="FF0000"/>
                <w:spacing w:val="24"/>
                <w:u w:val="single"/>
              </w:rPr>
              <w:t>可容忍中斷時間規定至營運持續管理章節。</w:t>
            </w:r>
          </w:p>
          <w:p w14:paraId="5405DAB5" w14:textId="7FA42598" w:rsidR="003876C8" w:rsidRPr="00912D07" w:rsidRDefault="003876C8" w:rsidP="00927F02">
            <w:pPr>
              <w:widowControl w:val="0"/>
              <w:autoSpaceDE w:val="0"/>
              <w:autoSpaceDN w:val="0"/>
              <w:adjustRightInd w:val="0"/>
              <w:spacing w:line="360" w:lineRule="auto"/>
              <w:textAlignment w:val="baseline"/>
              <w:rPr>
                <w:rFonts w:cs="Times New Roman"/>
                <w:color w:val="FF0000"/>
                <w:spacing w:val="24"/>
                <w:u w:val="single"/>
              </w:rPr>
            </w:pPr>
          </w:p>
          <w:p w14:paraId="5743423C" w14:textId="4A50E81D" w:rsidR="003876C8" w:rsidRPr="00912D07" w:rsidRDefault="003876C8" w:rsidP="00927F02">
            <w:pPr>
              <w:widowControl w:val="0"/>
              <w:autoSpaceDE w:val="0"/>
              <w:autoSpaceDN w:val="0"/>
              <w:adjustRightInd w:val="0"/>
              <w:spacing w:line="360" w:lineRule="auto"/>
              <w:textAlignment w:val="baseline"/>
              <w:rPr>
                <w:rFonts w:cs="Times New Roman"/>
                <w:color w:val="FF0000"/>
                <w:spacing w:val="24"/>
                <w:u w:val="single"/>
              </w:rPr>
            </w:pPr>
          </w:p>
          <w:p w14:paraId="1CE58517" w14:textId="2C2F940E" w:rsidR="003876C8" w:rsidRPr="00912D07" w:rsidRDefault="003876C8" w:rsidP="00927F02">
            <w:pPr>
              <w:widowControl w:val="0"/>
              <w:autoSpaceDE w:val="0"/>
              <w:autoSpaceDN w:val="0"/>
              <w:adjustRightInd w:val="0"/>
              <w:spacing w:line="360" w:lineRule="auto"/>
              <w:textAlignment w:val="baseline"/>
              <w:rPr>
                <w:rFonts w:cs="Times New Roman"/>
                <w:color w:val="FF0000"/>
                <w:spacing w:val="24"/>
                <w:u w:val="single"/>
              </w:rPr>
            </w:pPr>
          </w:p>
          <w:p w14:paraId="384FA89D" w14:textId="63046C78" w:rsidR="003876C8" w:rsidRPr="00912D07" w:rsidRDefault="003876C8" w:rsidP="00927F02">
            <w:pPr>
              <w:widowControl w:val="0"/>
              <w:autoSpaceDE w:val="0"/>
              <w:autoSpaceDN w:val="0"/>
              <w:adjustRightInd w:val="0"/>
              <w:spacing w:line="360" w:lineRule="auto"/>
              <w:textAlignment w:val="baseline"/>
              <w:rPr>
                <w:rFonts w:cs="Times New Roman"/>
                <w:color w:val="FF0000"/>
                <w:spacing w:val="24"/>
                <w:u w:val="single"/>
              </w:rPr>
            </w:pPr>
          </w:p>
          <w:p w14:paraId="3BC224D7" w14:textId="220C1F81" w:rsidR="003876C8" w:rsidRPr="00912D07" w:rsidRDefault="003876C8" w:rsidP="00927F02">
            <w:pPr>
              <w:widowControl w:val="0"/>
              <w:autoSpaceDE w:val="0"/>
              <w:autoSpaceDN w:val="0"/>
              <w:adjustRightInd w:val="0"/>
              <w:spacing w:line="360" w:lineRule="auto"/>
              <w:textAlignment w:val="baseline"/>
              <w:rPr>
                <w:rFonts w:cs="Times New Roman"/>
                <w:color w:val="FF0000"/>
                <w:spacing w:val="24"/>
                <w:u w:val="single"/>
              </w:rPr>
            </w:pPr>
          </w:p>
          <w:p w14:paraId="462151B5" w14:textId="07486F4A" w:rsidR="003876C8" w:rsidRPr="00912D07" w:rsidRDefault="003876C8" w:rsidP="00927F02">
            <w:pPr>
              <w:widowControl w:val="0"/>
              <w:autoSpaceDE w:val="0"/>
              <w:autoSpaceDN w:val="0"/>
              <w:adjustRightInd w:val="0"/>
              <w:spacing w:line="360" w:lineRule="auto"/>
              <w:textAlignment w:val="baseline"/>
              <w:rPr>
                <w:rFonts w:cs="Times New Roman"/>
                <w:color w:val="FF0000"/>
                <w:spacing w:val="24"/>
                <w:u w:val="single"/>
              </w:rPr>
            </w:pPr>
          </w:p>
          <w:p w14:paraId="00E217E5" w14:textId="7CBB4D88" w:rsidR="003876C8" w:rsidRPr="00912D07" w:rsidRDefault="003876C8" w:rsidP="00927F02">
            <w:pPr>
              <w:widowControl w:val="0"/>
              <w:autoSpaceDE w:val="0"/>
              <w:autoSpaceDN w:val="0"/>
              <w:adjustRightInd w:val="0"/>
              <w:spacing w:line="360" w:lineRule="auto"/>
              <w:textAlignment w:val="baseline"/>
              <w:rPr>
                <w:rFonts w:cs="Times New Roman"/>
                <w:color w:val="FF0000"/>
                <w:spacing w:val="24"/>
                <w:u w:val="single"/>
              </w:rPr>
            </w:pPr>
          </w:p>
          <w:p w14:paraId="389A5417" w14:textId="1398DB23" w:rsidR="003876C8" w:rsidRPr="00912D07" w:rsidRDefault="003876C8" w:rsidP="00927F02">
            <w:pPr>
              <w:widowControl w:val="0"/>
              <w:autoSpaceDE w:val="0"/>
              <w:autoSpaceDN w:val="0"/>
              <w:adjustRightInd w:val="0"/>
              <w:spacing w:line="360" w:lineRule="auto"/>
              <w:textAlignment w:val="baseline"/>
              <w:rPr>
                <w:rFonts w:cs="Times New Roman"/>
                <w:color w:val="FF0000"/>
                <w:spacing w:val="24"/>
                <w:u w:val="single"/>
              </w:rPr>
            </w:pPr>
          </w:p>
          <w:p w14:paraId="6A1B8CF4" w14:textId="54A2187F" w:rsidR="003876C8" w:rsidRPr="00912D07" w:rsidRDefault="003876C8" w:rsidP="00927F02">
            <w:pPr>
              <w:widowControl w:val="0"/>
              <w:autoSpaceDE w:val="0"/>
              <w:autoSpaceDN w:val="0"/>
              <w:adjustRightInd w:val="0"/>
              <w:spacing w:line="360" w:lineRule="auto"/>
              <w:textAlignment w:val="baseline"/>
              <w:rPr>
                <w:rFonts w:cs="Times New Roman"/>
                <w:color w:val="FF0000"/>
                <w:spacing w:val="24"/>
                <w:u w:val="single"/>
              </w:rPr>
            </w:pPr>
          </w:p>
          <w:p w14:paraId="69929C12" w14:textId="387A59DF" w:rsidR="004B2881" w:rsidRPr="00912D07" w:rsidRDefault="004B2881" w:rsidP="00927F02">
            <w:pPr>
              <w:widowControl w:val="0"/>
              <w:autoSpaceDE w:val="0"/>
              <w:autoSpaceDN w:val="0"/>
              <w:adjustRightInd w:val="0"/>
              <w:spacing w:line="360" w:lineRule="auto"/>
              <w:textAlignment w:val="baseline"/>
              <w:rPr>
                <w:rFonts w:cs="Times New Roman"/>
                <w:color w:val="FF0000"/>
                <w:spacing w:val="24"/>
                <w:u w:val="single"/>
              </w:rPr>
            </w:pPr>
          </w:p>
          <w:p w14:paraId="76FB31A7" w14:textId="056BD6DA" w:rsidR="004435F5" w:rsidRPr="00912D07" w:rsidRDefault="004435F5" w:rsidP="00927F02">
            <w:pPr>
              <w:widowControl w:val="0"/>
              <w:autoSpaceDE w:val="0"/>
              <w:autoSpaceDN w:val="0"/>
              <w:adjustRightInd w:val="0"/>
              <w:spacing w:line="360" w:lineRule="auto"/>
              <w:textAlignment w:val="baseline"/>
              <w:rPr>
                <w:rFonts w:cs="Times New Roman"/>
                <w:color w:val="FF0000"/>
                <w:spacing w:val="24"/>
                <w:u w:val="single"/>
              </w:rPr>
            </w:pPr>
          </w:p>
          <w:p w14:paraId="77E4601C" w14:textId="5CB5608C"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調整用字一致性</w:t>
            </w:r>
            <w:r w:rsidR="00A0278D" w:rsidRPr="00912D07">
              <w:rPr>
                <w:rFonts w:cs="Times New Roman" w:hint="eastAsia"/>
                <w:color w:val="FF0000"/>
                <w:spacing w:val="24"/>
                <w:u w:val="single"/>
              </w:rPr>
              <w:t>。</w:t>
            </w:r>
          </w:p>
          <w:p w14:paraId="0F4803EB" w14:textId="77777777" w:rsidR="006F63E5" w:rsidRPr="00912D07" w:rsidRDefault="006F63E5" w:rsidP="00927F02">
            <w:pPr>
              <w:widowControl w:val="0"/>
              <w:autoSpaceDE w:val="0"/>
              <w:autoSpaceDN w:val="0"/>
              <w:adjustRightInd w:val="0"/>
              <w:spacing w:line="360" w:lineRule="auto"/>
              <w:textAlignment w:val="baseline"/>
              <w:rPr>
                <w:rFonts w:cs="Times New Roman"/>
                <w:color w:val="FF0000"/>
                <w:spacing w:val="24"/>
                <w:u w:val="single"/>
              </w:rPr>
            </w:pPr>
          </w:p>
          <w:p w14:paraId="58CAF7A8"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7D8BC517"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7614F41F"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543D53AF" w14:textId="55A9A8D0" w:rsidR="00D65B5D" w:rsidRDefault="00D65B5D" w:rsidP="00927F02">
            <w:pPr>
              <w:widowControl w:val="0"/>
              <w:autoSpaceDE w:val="0"/>
              <w:autoSpaceDN w:val="0"/>
              <w:adjustRightInd w:val="0"/>
              <w:spacing w:line="360" w:lineRule="auto"/>
              <w:textAlignment w:val="baseline"/>
              <w:rPr>
                <w:rFonts w:cs="Times New Roman"/>
                <w:color w:val="FF0000"/>
                <w:spacing w:val="24"/>
                <w:u w:val="single"/>
              </w:rPr>
            </w:pPr>
          </w:p>
          <w:p w14:paraId="68BE12F2" w14:textId="77777777" w:rsidR="008B5ACF" w:rsidRPr="00912D07" w:rsidRDefault="008B5ACF" w:rsidP="00927F02">
            <w:pPr>
              <w:widowControl w:val="0"/>
              <w:autoSpaceDE w:val="0"/>
              <w:autoSpaceDN w:val="0"/>
              <w:adjustRightInd w:val="0"/>
              <w:spacing w:line="360" w:lineRule="auto"/>
              <w:textAlignment w:val="baseline"/>
              <w:rPr>
                <w:rFonts w:cs="Times New Roman"/>
                <w:color w:val="FF0000"/>
                <w:spacing w:val="24"/>
                <w:u w:val="single"/>
              </w:rPr>
            </w:pPr>
          </w:p>
          <w:p w14:paraId="632A5971" w14:textId="77777777" w:rsidR="004B2881" w:rsidRPr="00912D07" w:rsidRDefault="004B2881" w:rsidP="00927F02">
            <w:pPr>
              <w:widowControl w:val="0"/>
              <w:autoSpaceDE w:val="0"/>
              <w:autoSpaceDN w:val="0"/>
              <w:adjustRightInd w:val="0"/>
              <w:spacing w:line="360" w:lineRule="auto"/>
              <w:textAlignment w:val="baseline"/>
              <w:rPr>
                <w:rFonts w:cs="Times New Roman"/>
                <w:color w:val="FF0000"/>
                <w:spacing w:val="24"/>
                <w:u w:val="single"/>
              </w:rPr>
            </w:pPr>
          </w:p>
          <w:p w14:paraId="5866EB8A" w14:textId="54C96E1D"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5E518B4F" w14:textId="173DDF0E" w:rsidR="00EF6FBE" w:rsidRPr="00912D07" w:rsidRDefault="00EF6FBE" w:rsidP="00927F02">
            <w:pPr>
              <w:widowControl w:val="0"/>
              <w:autoSpaceDE w:val="0"/>
              <w:autoSpaceDN w:val="0"/>
              <w:adjustRightInd w:val="0"/>
              <w:spacing w:line="360" w:lineRule="auto"/>
              <w:textAlignment w:val="baseline"/>
              <w:rPr>
                <w:rFonts w:cs="Times New Roman"/>
                <w:color w:val="FF0000"/>
                <w:spacing w:val="24"/>
                <w:u w:val="single"/>
              </w:rPr>
            </w:pPr>
          </w:p>
          <w:p w14:paraId="3BA2CB71" w14:textId="0E8AEB6E" w:rsidR="00E97954" w:rsidRDefault="00E97954" w:rsidP="00927F02">
            <w:pPr>
              <w:widowControl w:val="0"/>
              <w:autoSpaceDE w:val="0"/>
              <w:autoSpaceDN w:val="0"/>
              <w:adjustRightInd w:val="0"/>
              <w:spacing w:line="360" w:lineRule="auto"/>
              <w:textAlignment w:val="baseline"/>
              <w:rPr>
                <w:rFonts w:cs="Times New Roman"/>
                <w:color w:val="FF0000"/>
                <w:spacing w:val="24"/>
                <w:u w:val="single"/>
              </w:rPr>
            </w:pPr>
          </w:p>
          <w:p w14:paraId="0276812E" w14:textId="1498A92C" w:rsidR="00E0219D" w:rsidRDefault="00E0219D" w:rsidP="00927F02">
            <w:pPr>
              <w:widowControl w:val="0"/>
              <w:autoSpaceDE w:val="0"/>
              <w:autoSpaceDN w:val="0"/>
              <w:adjustRightInd w:val="0"/>
              <w:spacing w:line="360" w:lineRule="auto"/>
              <w:textAlignment w:val="baseline"/>
              <w:rPr>
                <w:rFonts w:cs="Times New Roman"/>
                <w:color w:val="FF0000"/>
                <w:spacing w:val="24"/>
                <w:u w:val="single"/>
              </w:rPr>
            </w:pPr>
          </w:p>
          <w:p w14:paraId="3F9EC8D0" w14:textId="77777777" w:rsidR="00E0219D" w:rsidRPr="00912D07" w:rsidRDefault="00E0219D" w:rsidP="00927F02">
            <w:pPr>
              <w:widowControl w:val="0"/>
              <w:autoSpaceDE w:val="0"/>
              <w:autoSpaceDN w:val="0"/>
              <w:adjustRightInd w:val="0"/>
              <w:spacing w:line="360" w:lineRule="auto"/>
              <w:textAlignment w:val="baseline"/>
              <w:rPr>
                <w:rFonts w:cs="Times New Roman"/>
                <w:color w:val="FF0000"/>
                <w:spacing w:val="24"/>
                <w:u w:val="single"/>
              </w:rPr>
            </w:pPr>
          </w:p>
          <w:p w14:paraId="1796CF2D" w14:textId="4466002C" w:rsidR="00993145" w:rsidRPr="00912D07" w:rsidRDefault="00993145" w:rsidP="00927F02">
            <w:pPr>
              <w:widowControl w:val="0"/>
              <w:autoSpaceDE w:val="0"/>
              <w:autoSpaceDN w:val="0"/>
              <w:adjustRightInd w:val="0"/>
              <w:spacing w:line="360" w:lineRule="auto"/>
              <w:textAlignment w:val="baseline"/>
              <w:rPr>
                <w:rFonts w:cs="Times New Roman"/>
                <w:color w:val="FF0000"/>
                <w:spacing w:val="24"/>
                <w:u w:val="single"/>
              </w:rPr>
            </w:pPr>
          </w:p>
          <w:p w14:paraId="522B859C" w14:textId="51AA1F9E" w:rsidR="00EF6FBE" w:rsidRPr="00912D07" w:rsidRDefault="007408DF" w:rsidP="004435F5">
            <w:pPr>
              <w:widowControl w:val="0"/>
              <w:autoSpaceDE w:val="0"/>
              <w:autoSpaceDN w:val="0"/>
              <w:adjustRightInd w:val="0"/>
              <w:spacing w:line="360" w:lineRule="auto"/>
              <w:textAlignment w:val="baseline"/>
              <w:rPr>
                <w:rFonts w:cs="Times New Roman"/>
                <w:color w:val="FF0000"/>
                <w:spacing w:val="24"/>
                <w:u w:val="single"/>
              </w:rPr>
            </w:pPr>
            <w:r w:rsidRPr="00016AE8">
              <w:rPr>
                <w:rFonts w:cs="Times New Roman" w:hint="eastAsia"/>
                <w:color w:val="FF0000"/>
                <w:spacing w:val="24"/>
                <w:u w:val="single"/>
              </w:rPr>
              <w:lastRenderedPageBreak/>
              <w:t>參酌「金融機構資</w:t>
            </w:r>
            <w:r w:rsidR="00883EBA" w:rsidRPr="00016AE8">
              <w:rPr>
                <w:rFonts w:cs="Times New Roman" w:hint="eastAsia"/>
                <w:color w:val="FF0000"/>
                <w:spacing w:val="24"/>
                <w:u w:val="single"/>
              </w:rPr>
              <w:t>通</w:t>
            </w:r>
            <w:r w:rsidRPr="00016AE8">
              <w:rPr>
                <w:rFonts w:cs="Times New Roman" w:hint="eastAsia"/>
                <w:color w:val="FF0000"/>
                <w:spacing w:val="24"/>
                <w:u w:val="single"/>
              </w:rPr>
              <w:t>安全</w:t>
            </w:r>
            <w:r w:rsidR="00883EBA" w:rsidRPr="00016AE8">
              <w:rPr>
                <w:rFonts w:cs="Times New Roman" w:hint="eastAsia"/>
                <w:color w:val="FF0000"/>
                <w:spacing w:val="24"/>
                <w:u w:val="single"/>
              </w:rPr>
              <w:t>防護</w:t>
            </w:r>
            <w:r w:rsidRPr="00016AE8">
              <w:rPr>
                <w:rFonts w:cs="Times New Roman" w:hint="eastAsia"/>
                <w:color w:val="FF0000"/>
                <w:spacing w:val="24"/>
                <w:u w:val="single"/>
              </w:rPr>
              <w:t>基準」第</w:t>
            </w:r>
            <w:r w:rsidRPr="00912D07">
              <w:rPr>
                <w:rFonts w:cs="Times New Roman" w:hint="eastAsia"/>
                <w:color w:val="FF0000"/>
                <w:spacing w:val="24"/>
                <w:u w:val="single"/>
              </w:rPr>
              <w:t>十二條第四項，增訂遠距設備使用管理要求</w:t>
            </w:r>
            <w:r w:rsidR="00A0278D" w:rsidRPr="00912D07">
              <w:rPr>
                <w:rFonts w:cs="Times New Roman" w:hint="eastAsia"/>
                <w:color w:val="FF0000"/>
                <w:spacing w:val="24"/>
                <w:u w:val="single"/>
              </w:rPr>
              <w:t>。</w:t>
            </w:r>
          </w:p>
          <w:p w14:paraId="0911D9A9" w14:textId="11C9AEC8" w:rsidR="006F63E5" w:rsidRPr="00912D07" w:rsidRDefault="007408DF"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同上</w:t>
            </w:r>
            <w:r w:rsidR="00A0278D" w:rsidRPr="00912D07">
              <w:rPr>
                <w:rFonts w:cs="Times New Roman" w:hint="eastAsia"/>
                <w:color w:val="FF0000"/>
                <w:spacing w:val="24"/>
                <w:u w:val="single"/>
              </w:rPr>
              <w:t>。</w:t>
            </w:r>
          </w:p>
          <w:p w14:paraId="0CD7D368" w14:textId="77777777" w:rsidR="007408DF" w:rsidRPr="00912D07" w:rsidRDefault="007408DF" w:rsidP="00927F02">
            <w:pPr>
              <w:widowControl w:val="0"/>
              <w:autoSpaceDE w:val="0"/>
              <w:autoSpaceDN w:val="0"/>
              <w:adjustRightInd w:val="0"/>
              <w:spacing w:line="360" w:lineRule="auto"/>
              <w:textAlignment w:val="baseline"/>
              <w:rPr>
                <w:rFonts w:cs="Times New Roman"/>
                <w:color w:val="FF0000"/>
                <w:spacing w:val="24"/>
                <w:u w:val="single"/>
              </w:rPr>
            </w:pPr>
          </w:p>
          <w:p w14:paraId="4ED5FA4C"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01F01453" w14:textId="77777777" w:rsidR="00F26781" w:rsidRPr="00912D07" w:rsidRDefault="00F26781" w:rsidP="00927F02">
            <w:pPr>
              <w:widowControl w:val="0"/>
              <w:autoSpaceDE w:val="0"/>
              <w:autoSpaceDN w:val="0"/>
              <w:adjustRightInd w:val="0"/>
              <w:spacing w:line="360" w:lineRule="auto"/>
              <w:textAlignment w:val="baseline"/>
              <w:rPr>
                <w:rFonts w:cs="Times New Roman"/>
                <w:color w:val="FF0000"/>
                <w:spacing w:val="24"/>
                <w:u w:val="single"/>
              </w:rPr>
            </w:pPr>
          </w:p>
          <w:p w14:paraId="5C667810" w14:textId="119B97F4" w:rsidR="007408DF" w:rsidRDefault="007F2215" w:rsidP="00927F0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參酌「證券商運用人工智慧技術自律規範」</w:t>
            </w:r>
            <w:r w:rsidR="00F32445" w:rsidRPr="00912D07">
              <w:rPr>
                <w:rFonts w:cs="Times New Roman" w:hint="eastAsia"/>
                <w:color w:val="FF0000"/>
                <w:spacing w:val="24"/>
                <w:u w:val="single"/>
              </w:rPr>
              <w:t>增訂人工智慧</w:t>
            </w:r>
            <w:r w:rsidRPr="00912D07">
              <w:rPr>
                <w:rFonts w:cs="Times New Roman" w:hint="eastAsia"/>
                <w:color w:val="FF0000"/>
                <w:spacing w:val="24"/>
                <w:u w:val="single"/>
              </w:rPr>
              <w:t>使用條款。</w:t>
            </w:r>
          </w:p>
          <w:p w14:paraId="1921281C" w14:textId="2141929B" w:rsidR="004435F5" w:rsidRDefault="007C365F" w:rsidP="00927F02">
            <w:pPr>
              <w:widowControl w:val="0"/>
              <w:autoSpaceDE w:val="0"/>
              <w:autoSpaceDN w:val="0"/>
              <w:adjustRightInd w:val="0"/>
              <w:spacing w:line="360" w:lineRule="auto"/>
              <w:textAlignment w:val="baseline"/>
              <w:rPr>
                <w:rFonts w:cs="Times New Roman"/>
                <w:color w:val="FF0000"/>
                <w:spacing w:val="24"/>
                <w:u w:val="single"/>
              </w:rPr>
            </w:pPr>
            <w:r>
              <w:rPr>
                <w:rFonts w:cs="Times New Roman" w:hint="eastAsia"/>
                <w:color w:val="FF0000"/>
                <w:spacing w:val="24"/>
                <w:u w:val="single"/>
              </w:rPr>
              <w:t>同上。</w:t>
            </w:r>
          </w:p>
          <w:p w14:paraId="0332C450" w14:textId="77777777" w:rsidR="004435F5" w:rsidRPr="00912D07" w:rsidRDefault="004435F5" w:rsidP="00927F02">
            <w:pPr>
              <w:widowControl w:val="0"/>
              <w:autoSpaceDE w:val="0"/>
              <w:autoSpaceDN w:val="0"/>
              <w:adjustRightInd w:val="0"/>
              <w:spacing w:line="360" w:lineRule="auto"/>
              <w:textAlignment w:val="baseline"/>
              <w:rPr>
                <w:rFonts w:cs="Times New Roman"/>
                <w:color w:val="FF0000"/>
                <w:spacing w:val="24"/>
                <w:u w:val="single"/>
              </w:rPr>
            </w:pPr>
          </w:p>
          <w:p w14:paraId="6218D51A" w14:textId="102C5A9A" w:rsidR="001C0672" w:rsidRPr="00912D07" w:rsidRDefault="001C0672" w:rsidP="00927F02">
            <w:pPr>
              <w:widowControl w:val="0"/>
              <w:autoSpaceDE w:val="0"/>
              <w:autoSpaceDN w:val="0"/>
              <w:adjustRightInd w:val="0"/>
              <w:spacing w:line="360" w:lineRule="auto"/>
              <w:textAlignment w:val="baseline"/>
              <w:rPr>
                <w:rFonts w:cs="Times New Roman"/>
                <w:color w:val="FF0000"/>
                <w:spacing w:val="24"/>
                <w:u w:val="single"/>
              </w:rPr>
            </w:pPr>
          </w:p>
          <w:p w14:paraId="2594285D" w14:textId="093F2C23" w:rsidR="00E97954" w:rsidRPr="00912D07" w:rsidRDefault="00E97954" w:rsidP="00927F02">
            <w:pPr>
              <w:widowControl w:val="0"/>
              <w:autoSpaceDE w:val="0"/>
              <w:autoSpaceDN w:val="0"/>
              <w:adjustRightInd w:val="0"/>
              <w:spacing w:line="360" w:lineRule="auto"/>
              <w:textAlignment w:val="baseline"/>
              <w:rPr>
                <w:rFonts w:cs="Times New Roman"/>
                <w:color w:val="FF0000"/>
                <w:spacing w:val="24"/>
                <w:u w:val="single"/>
              </w:rPr>
            </w:pPr>
          </w:p>
          <w:p w14:paraId="63E39910" w14:textId="7668D217" w:rsidR="007C365F" w:rsidRDefault="007C365F" w:rsidP="00927F02">
            <w:pPr>
              <w:widowControl w:val="0"/>
              <w:autoSpaceDE w:val="0"/>
              <w:autoSpaceDN w:val="0"/>
              <w:adjustRightInd w:val="0"/>
              <w:spacing w:line="360" w:lineRule="auto"/>
              <w:textAlignment w:val="baseline"/>
              <w:rPr>
                <w:rFonts w:cs="Times New Roman"/>
                <w:color w:val="FF0000"/>
                <w:spacing w:val="24"/>
                <w:u w:val="single"/>
              </w:rPr>
            </w:pPr>
          </w:p>
          <w:p w14:paraId="2E50B059" w14:textId="17D6ADC8" w:rsidR="00016AE8" w:rsidRDefault="00016AE8" w:rsidP="00927F02">
            <w:pPr>
              <w:widowControl w:val="0"/>
              <w:autoSpaceDE w:val="0"/>
              <w:autoSpaceDN w:val="0"/>
              <w:adjustRightInd w:val="0"/>
              <w:spacing w:line="360" w:lineRule="auto"/>
              <w:textAlignment w:val="baseline"/>
              <w:rPr>
                <w:rFonts w:cs="Times New Roman"/>
                <w:color w:val="FF0000"/>
                <w:spacing w:val="24"/>
                <w:u w:val="single"/>
              </w:rPr>
            </w:pPr>
          </w:p>
          <w:p w14:paraId="21D58642" w14:textId="77777777" w:rsidR="00016AE8" w:rsidRPr="00912D07" w:rsidRDefault="00016AE8" w:rsidP="00927F02">
            <w:pPr>
              <w:widowControl w:val="0"/>
              <w:autoSpaceDE w:val="0"/>
              <w:autoSpaceDN w:val="0"/>
              <w:adjustRightInd w:val="0"/>
              <w:spacing w:line="360" w:lineRule="auto"/>
              <w:textAlignment w:val="baseline"/>
              <w:rPr>
                <w:rFonts w:cs="Times New Roman" w:hint="eastAsia"/>
                <w:color w:val="FF0000"/>
                <w:spacing w:val="24"/>
                <w:u w:val="single"/>
              </w:rPr>
            </w:pPr>
            <w:bookmarkStart w:id="0" w:name="_GoBack"/>
            <w:bookmarkEnd w:id="0"/>
          </w:p>
          <w:p w14:paraId="4466D45D" w14:textId="3545C4CF" w:rsidR="001C0672" w:rsidRPr="006D75B2" w:rsidRDefault="001C0672" w:rsidP="001C0672">
            <w:pPr>
              <w:widowControl w:val="0"/>
              <w:autoSpaceDE w:val="0"/>
              <w:autoSpaceDN w:val="0"/>
              <w:adjustRightInd w:val="0"/>
              <w:spacing w:line="360" w:lineRule="auto"/>
              <w:textAlignment w:val="baseline"/>
              <w:rPr>
                <w:rFonts w:cs="Times New Roman"/>
                <w:color w:val="FF0000"/>
                <w:spacing w:val="24"/>
                <w:u w:val="single"/>
              </w:rPr>
            </w:pPr>
            <w:r w:rsidRPr="00912D07">
              <w:rPr>
                <w:rFonts w:cs="Times New Roman" w:hint="eastAsia"/>
                <w:color w:val="FF0000"/>
                <w:spacing w:val="24"/>
                <w:u w:val="single"/>
              </w:rPr>
              <w:t>增加盤點類別之要求</w:t>
            </w:r>
            <w:r w:rsidR="00A0278D" w:rsidRPr="00912D07">
              <w:rPr>
                <w:rFonts w:cs="Times New Roman" w:hint="eastAsia"/>
                <w:color w:val="FF0000"/>
                <w:spacing w:val="24"/>
                <w:u w:val="single"/>
              </w:rPr>
              <w:t>。</w:t>
            </w:r>
          </w:p>
          <w:p w14:paraId="37EDC5AF" w14:textId="77777777" w:rsidR="001C0672" w:rsidRPr="007408DF" w:rsidRDefault="001C0672" w:rsidP="00927F02">
            <w:pPr>
              <w:widowControl w:val="0"/>
              <w:autoSpaceDE w:val="0"/>
              <w:autoSpaceDN w:val="0"/>
              <w:adjustRightInd w:val="0"/>
              <w:spacing w:line="360" w:lineRule="auto"/>
              <w:textAlignment w:val="baseline"/>
              <w:rPr>
                <w:rFonts w:cs="Times New Roman"/>
                <w:color w:val="FF0000"/>
                <w:spacing w:val="24"/>
              </w:rPr>
            </w:pPr>
          </w:p>
        </w:tc>
      </w:tr>
    </w:tbl>
    <w:p w14:paraId="31924717" w14:textId="77777777" w:rsidR="002D3AEC" w:rsidRPr="00E6535A" w:rsidRDefault="002D3AEC" w:rsidP="00C27957">
      <w:pPr>
        <w:spacing w:line="360" w:lineRule="exact"/>
        <w:rPr>
          <w:rFonts w:asciiTheme="majorEastAsia" w:eastAsiaTheme="majorEastAsia" w:hAnsiTheme="majorEastAsia" w:cs="Times New Roman"/>
        </w:rPr>
      </w:pPr>
    </w:p>
    <w:sectPr w:rsidR="002D3AEC" w:rsidRPr="00E6535A" w:rsidSect="004435F5">
      <w:footerReference w:type="default" r:id="rId8"/>
      <w:pgSz w:w="16840" w:h="11907" w:orient="landscape" w:code="9"/>
      <w:pgMar w:top="1021" w:right="964" w:bottom="964" w:left="1021" w:header="851"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4BAD0" w14:textId="77777777" w:rsidR="00235ED8" w:rsidRDefault="00235ED8" w:rsidP="002D3AEC">
      <w:r>
        <w:separator/>
      </w:r>
    </w:p>
  </w:endnote>
  <w:endnote w:type="continuationSeparator" w:id="0">
    <w:p w14:paraId="71929649" w14:textId="77777777" w:rsidR="00235ED8" w:rsidRDefault="00235ED8" w:rsidP="002D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246848"/>
      <w:docPartObj>
        <w:docPartGallery w:val="Page Numbers (Bottom of Page)"/>
        <w:docPartUnique/>
      </w:docPartObj>
    </w:sdtPr>
    <w:sdtEndPr/>
    <w:sdtContent>
      <w:p w14:paraId="0C3F6AC0" w14:textId="0B8C1D85" w:rsidR="004435F5" w:rsidRDefault="004435F5">
        <w:pPr>
          <w:pStyle w:val="a7"/>
          <w:jc w:val="center"/>
        </w:pPr>
        <w:r>
          <w:fldChar w:fldCharType="begin"/>
        </w:r>
        <w:r>
          <w:instrText>PAGE   \* MERGEFORMAT</w:instrText>
        </w:r>
        <w:r>
          <w:fldChar w:fldCharType="separate"/>
        </w:r>
        <w:r w:rsidR="00016AE8" w:rsidRPr="00016AE8">
          <w:rPr>
            <w:noProof/>
            <w:lang w:val="zh-TW"/>
          </w:rPr>
          <w:t>2</w:t>
        </w:r>
        <w:r>
          <w:fldChar w:fldCharType="end"/>
        </w:r>
      </w:p>
    </w:sdtContent>
  </w:sdt>
  <w:p w14:paraId="076E6F9D" w14:textId="77777777" w:rsidR="004435F5" w:rsidRDefault="004435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AA707" w14:textId="77777777" w:rsidR="00235ED8" w:rsidRDefault="00235ED8" w:rsidP="002D3AEC">
      <w:r>
        <w:separator/>
      </w:r>
    </w:p>
  </w:footnote>
  <w:footnote w:type="continuationSeparator" w:id="0">
    <w:p w14:paraId="4B86F330" w14:textId="77777777" w:rsidR="00235ED8" w:rsidRDefault="00235ED8" w:rsidP="002D3A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76BE"/>
    <w:multiLevelType w:val="hybridMultilevel"/>
    <w:tmpl w:val="CD723FF0"/>
    <w:lvl w:ilvl="0" w:tplc="4642BD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7B7FFD"/>
    <w:multiLevelType w:val="multilevel"/>
    <w:tmpl w:val="4C4697DA"/>
    <w:lvl w:ilvl="0">
      <w:start w:val="1"/>
      <w:numFmt w:val="chineseCountingThousand"/>
      <w:suff w:val="nothing"/>
      <w:lvlText w:val="(%1)、"/>
      <w:lvlJc w:val="left"/>
      <w:pPr>
        <w:ind w:left="425" w:hanging="425"/>
      </w:pPr>
      <w:rPr>
        <w:rFonts w:ascii="新細明體" w:eastAsia="新細明體" w:cs="Times New Roman" w:hint="eastAsia"/>
        <w:sz w:val="24"/>
      </w:rPr>
    </w:lvl>
    <w:lvl w:ilvl="1">
      <w:start w:val="1"/>
      <w:numFmt w:val="decimal"/>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 w15:restartNumberingAfterBreak="0">
    <w:nsid w:val="050116E0"/>
    <w:multiLevelType w:val="hybridMultilevel"/>
    <w:tmpl w:val="CD723FF0"/>
    <w:lvl w:ilvl="0" w:tplc="4642BD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4A718B"/>
    <w:multiLevelType w:val="multilevel"/>
    <w:tmpl w:val="508CA08A"/>
    <w:lvl w:ilvl="0">
      <w:start w:val="1"/>
      <w:numFmt w:val="taiwaneseCountingThousand"/>
      <w:lvlText w:val="（%1）"/>
      <w:lvlJc w:val="left"/>
      <w:pPr>
        <w:tabs>
          <w:tab w:val="num" w:pos="2672"/>
        </w:tabs>
        <w:ind w:left="2672" w:hanging="840"/>
      </w:pPr>
      <w:rPr>
        <w:rFonts w:cs="Times New Roman" w:hint="eastAsia"/>
      </w:rPr>
    </w:lvl>
    <w:lvl w:ilvl="1">
      <w:start w:val="1"/>
      <w:numFmt w:val="ideographTraditional"/>
      <w:lvlText w:val="%2、"/>
      <w:lvlJc w:val="left"/>
      <w:pPr>
        <w:tabs>
          <w:tab w:val="num" w:pos="2792"/>
        </w:tabs>
        <w:ind w:left="2792" w:hanging="480"/>
      </w:pPr>
      <w:rPr>
        <w:rFonts w:cs="Times New Roman"/>
      </w:rPr>
    </w:lvl>
    <w:lvl w:ilvl="2">
      <w:start w:val="1"/>
      <w:numFmt w:val="lowerRoman"/>
      <w:lvlText w:val="%3."/>
      <w:lvlJc w:val="right"/>
      <w:pPr>
        <w:tabs>
          <w:tab w:val="num" w:pos="3272"/>
        </w:tabs>
        <w:ind w:left="3272" w:hanging="480"/>
      </w:pPr>
      <w:rPr>
        <w:rFonts w:cs="Times New Roman"/>
      </w:rPr>
    </w:lvl>
    <w:lvl w:ilvl="3">
      <w:start w:val="1"/>
      <w:numFmt w:val="decimal"/>
      <w:lvlText w:val="%4."/>
      <w:lvlJc w:val="left"/>
      <w:pPr>
        <w:tabs>
          <w:tab w:val="num" w:pos="3752"/>
        </w:tabs>
        <w:ind w:left="3752" w:hanging="480"/>
      </w:pPr>
      <w:rPr>
        <w:rFonts w:cs="Times New Roman"/>
      </w:rPr>
    </w:lvl>
    <w:lvl w:ilvl="4">
      <w:start w:val="1"/>
      <w:numFmt w:val="ideographTraditional"/>
      <w:lvlText w:val="%5、"/>
      <w:lvlJc w:val="left"/>
      <w:pPr>
        <w:tabs>
          <w:tab w:val="num" w:pos="4232"/>
        </w:tabs>
        <w:ind w:left="4232" w:hanging="480"/>
      </w:pPr>
      <w:rPr>
        <w:rFonts w:cs="Times New Roman"/>
      </w:rPr>
    </w:lvl>
    <w:lvl w:ilvl="5">
      <w:start w:val="1"/>
      <w:numFmt w:val="lowerRoman"/>
      <w:lvlText w:val="%6."/>
      <w:lvlJc w:val="right"/>
      <w:pPr>
        <w:tabs>
          <w:tab w:val="num" w:pos="4712"/>
        </w:tabs>
        <w:ind w:left="4712" w:hanging="480"/>
      </w:pPr>
      <w:rPr>
        <w:rFonts w:cs="Times New Roman"/>
      </w:rPr>
    </w:lvl>
    <w:lvl w:ilvl="6">
      <w:start w:val="1"/>
      <w:numFmt w:val="decimal"/>
      <w:lvlText w:val="%7."/>
      <w:lvlJc w:val="left"/>
      <w:pPr>
        <w:tabs>
          <w:tab w:val="num" w:pos="5192"/>
        </w:tabs>
        <w:ind w:left="5192" w:hanging="480"/>
      </w:pPr>
      <w:rPr>
        <w:rFonts w:cs="Times New Roman"/>
      </w:rPr>
    </w:lvl>
    <w:lvl w:ilvl="7">
      <w:start w:val="1"/>
      <w:numFmt w:val="ideographTraditional"/>
      <w:lvlText w:val="%8、"/>
      <w:lvlJc w:val="left"/>
      <w:pPr>
        <w:tabs>
          <w:tab w:val="num" w:pos="5672"/>
        </w:tabs>
        <w:ind w:left="5672" w:hanging="480"/>
      </w:pPr>
      <w:rPr>
        <w:rFonts w:cs="Times New Roman"/>
      </w:rPr>
    </w:lvl>
    <w:lvl w:ilvl="8">
      <w:start w:val="1"/>
      <w:numFmt w:val="lowerRoman"/>
      <w:lvlText w:val="%9."/>
      <w:lvlJc w:val="right"/>
      <w:pPr>
        <w:tabs>
          <w:tab w:val="num" w:pos="6152"/>
        </w:tabs>
        <w:ind w:left="6152" w:hanging="480"/>
      </w:pPr>
      <w:rPr>
        <w:rFonts w:cs="Times New Roman"/>
      </w:rPr>
    </w:lvl>
  </w:abstractNum>
  <w:abstractNum w:abstractNumId="4" w15:restartNumberingAfterBreak="0">
    <w:nsid w:val="08956F8D"/>
    <w:multiLevelType w:val="hybridMultilevel"/>
    <w:tmpl w:val="F25C782A"/>
    <w:lvl w:ilvl="0" w:tplc="F2C2C3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B5468B"/>
    <w:multiLevelType w:val="hybridMultilevel"/>
    <w:tmpl w:val="050ACF16"/>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A075F94"/>
    <w:multiLevelType w:val="hybridMultilevel"/>
    <w:tmpl w:val="E430CA58"/>
    <w:lvl w:ilvl="0" w:tplc="122C89C2">
      <w:start w:val="1"/>
      <w:numFmt w:val="taiwaneseCountingThousand"/>
      <w:lvlText w:val="(%1)"/>
      <w:lvlJc w:val="left"/>
      <w:pPr>
        <w:ind w:left="510" w:hanging="510"/>
      </w:pPr>
      <w:rPr>
        <w:rFonts w:ascii="新細明體" w:eastAsia="新細明體" w:hAnsi="新細明體" w:cs="Times New Roman" w:hint="default"/>
        <w:color w:val="FF0000"/>
      </w:rPr>
    </w:lvl>
    <w:lvl w:ilvl="1" w:tplc="04090019">
      <w:start w:val="1"/>
      <w:numFmt w:val="ideographTraditional"/>
      <w:lvlText w:val="%2、"/>
      <w:lvlJc w:val="left"/>
      <w:pPr>
        <w:ind w:left="960" w:hanging="480"/>
      </w:pPr>
      <w:rPr>
        <w:rFonts w:ascii="Times New Roman" w:hAnsi="Times New Roman" w:cs="Times New Roman"/>
      </w:rPr>
    </w:lvl>
    <w:lvl w:ilvl="2" w:tplc="0409001B">
      <w:start w:val="1"/>
      <w:numFmt w:val="lowerRoman"/>
      <w:lvlText w:val="%3."/>
      <w:lvlJc w:val="right"/>
      <w:pPr>
        <w:ind w:left="1440" w:hanging="480"/>
      </w:pPr>
      <w:rPr>
        <w:rFonts w:ascii="Times New Roman" w:hAnsi="Times New Roman" w:cs="Times New Roman"/>
      </w:rPr>
    </w:lvl>
    <w:lvl w:ilvl="3" w:tplc="0409000F">
      <w:start w:val="1"/>
      <w:numFmt w:val="decimal"/>
      <w:lvlText w:val="%4."/>
      <w:lvlJc w:val="left"/>
      <w:pPr>
        <w:ind w:left="1920" w:hanging="480"/>
      </w:pPr>
      <w:rPr>
        <w:rFonts w:ascii="Times New Roman" w:hAnsi="Times New Roman" w:cs="Times New Roman"/>
      </w:rPr>
    </w:lvl>
    <w:lvl w:ilvl="4" w:tplc="04090019">
      <w:start w:val="1"/>
      <w:numFmt w:val="ideographTraditional"/>
      <w:lvlText w:val="%5、"/>
      <w:lvlJc w:val="left"/>
      <w:pPr>
        <w:ind w:left="2400" w:hanging="480"/>
      </w:pPr>
      <w:rPr>
        <w:rFonts w:ascii="Times New Roman" w:hAnsi="Times New Roman" w:cs="Times New Roman"/>
      </w:rPr>
    </w:lvl>
    <w:lvl w:ilvl="5" w:tplc="0409001B">
      <w:start w:val="1"/>
      <w:numFmt w:val="lowerRoman"/>
      <w:lvlText w:val="%6."/>
      <w:lvlJc w:val="right"/>
      <w:pPr>
        <w:ind w:left="2880" w:hanging="480"/>
      </w:pPr>
      <w:rPr>
        <w:rFonts w:ascii="Times New Roman" w:hAnsi="Times New Roman" w:cs="Times New Roman"/>
      </w:rPr>
    </w:lvl>
    <w:lvl w:ilvl="6" w:tplc="0409000F">
      <w:start w:val="1"/>
      <w:numFmt w:val="decimal"/>
      <w:lvlText w:val="%7."/>
      <w:lvlJc w:val="left"/>
      <w:pPr>
        <w:ind w:left="3360" w:hanging="480"/>
      </w:pPr>
      <w:rPr>
        <w:rFonts w:ascii="Times New Roman" w:hAnsi="Times New Roman" w:cs="Times New Roman"/>
      </w:rPr>
    </w:lvl>
    <w:lvl w:ilvl="7" w:tplc="04090019">
      <w:start w:val="1"/>
      <w:numFmt w:val="ideographTraditional"/>
      <w:lvlText w:val="%8、"/>
      <w:lvlJc w:val="left"/>
      <w:pPr>
        <w:ind w:left="3840" w:hanging="480"/>
      </w:pPr>
      <w:rPr>
        <w:rFonts w:ascii="Times New Roman" w:hAnsi="Times New Roman" w:cs="Times New Roman"/>
      </w:rPr>
    </w:lvl>
    <w:lvl w:ilvl="8" w:tplc="0409001B">
      <w:start w:val="1"/>
      <w:numFmt w:val="lowerRoman"/>
      <w:lvlText w:val="%9."/>
      <w:lvlJc w:val="right"/>
      <w:pPr>
        <w:ind w:left="4320" w:hanging="480"/>
      </w:pPr>
      <w:rPr>
        <w:rFonts w:ascii="Times New Roman" w:hAnsi="Times New Roman" w:cs="Times New Roman"/>
      </w:rPr>
    </w:lvl>
  </w:abstractNum>
  <w:abstractNum w:abstractNumId="7" w15:restartNumberingAfterBreak="0">
    <w:nsid w:val="10DB4ADC"/>
    <w:multiLevelType w:val="singleLevel"/>
    <w:tmpl w:val="17EC2A1C"/>
    <w:lvl w:ilvl="0">
      <w:start w:val="1"/>
      <w:numFmt w:val="taiwaneseCountingThousand"/>
      <w:lvlText w:val="（%1）"/>
      <w:lvlJc w:val="left"/>
      <w:pPr>
        <w:tabs>
          <w:tab w:val="num" w:pos="904"/>
        </w:tabs>
        <w:ind w:left="904" w:hanging="876"/>
      </w:pPr>
      <w:rPr>
        <w:rFonts w:cs="Times New Roman" w:hint="eastAsia"/>
      </w:rPr>
    </w:lvl>
  </w:abstractNum>
  <w:abstractNum w:abstractNumId="8" w15:restartNumberingAfterBreak="0">
    <w:nsid w:val="11105554"/>
    <w:multiLevelType w:val="hybridMultilevel"/>
    <w:tmpl w:val="ECC01F14"/>
    <w:lvl w:ilvl="0" w:tplc="8E606BBA">
      <w:start w:val="1"/>
      <w:numFmt w:val="lowerLetter"/>
      <w:lvlText w:val="%1."/>
      <w:lvlJc w:val="left"/>
      <w:pPr>
        <w:ind w:left="927" w:hanging="360"/>
      </w:pPr>
      <w:rPr>
        <w:rFonts w:hint="default"/>
        <w:color w:val="FF0000"/>
      </w:rPr>
    </w:lvl>
    <w:lvl w:ilvl="1" w:tplc="04090019">
      <w:start w:val="1"/>
      <w:numFmt w:val="ideographTraditional"/>
      <w:lvlText w:val="%2、"/>
      <w:lvlJc w:val="left"/>
      <w:pPr>
        <w:ind w:left="1527" w:hanging="480"/>
      </w:pPr>
    </w:lvl>
    <w:lvl w:ilvl="2" w:tplc="0842300C">
      <w:start w:val="1"/>
      <w:numFmt w:val="lowerLetter"/>
      <w:lvlText w:val="(%3)"/>
      <w:lvlJc w:val="left"/>
      <w:pPr>
        <w:ind w:left="2247" w:hanging="720"/>
      </w:pPr>
      <w:rPr>
        <w:rFonts w:hint="default"/>
        <w:color w:val="FF0000"/>
      </w:rPr>
    </w:lvl>
    <w:lvl w:ilvl="3" w:tplc="0409000F">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9" w15:restartNumberingAfterBreak="0">
    <w:nsid w:val="122D758D"/>
    <w:multiLevelType w:val="singleLevel"/>
    <w:tmpl w:val="D83E8314"/>
    <w:lvl w:ilvl="0">
      <w:start w:val="1"/>
      <w:numFmt w:val="decimal"/>
      <w:lvlText w:val="%1."/>
      <w:lvlJc w:val="left"/>
      <w:pPr>
        <w:tabs>
          <w:tab w:val="num" w:pos="1007"/>
        </w:tabs>
        <w:ind w:left="1007" w:hanging="195"/>
      </w:pPr>
      <w:rPr>
        <w:rFonts w:ascii="新細明體" w:eastAsia="新細明體" w:cs="Times New Roman" w:hint="eastAsia"/>
        <w:color w:val="FF0000"/>
        <w:u w:val="single"/>
      </w:rPr>
    </w:lvl>
  </w:abstractNum>
  <w:abstractNum w:abstractNumId="10" w15:restartNumberingAfterBreak="0">
    <w:nsid w:val="136E18A7"/>
    <w:multiLevelType w:val="singleLevel"/>
    <w:tmpl w:val="F2BEE7CE"/>
    <w:lvl w:ilvl="0">
      <w:start w:val="1"/>
      <w:numFmt w:val="decimal"/>
      <w:lvlText w:val="%1."/>
      <w:lvlJc w:val="left"/>
      <w:pPr>
        <w:tabs>
          <w:tab w:val="num" w:pos="747"/>
        </w:tabs>
        <w:ind w:left="747" w:hanging="195"/>
      </w:pPr>
      <w:rPr>
        <w:rFonts w:cs="Times New Roman" w:hint="eastAsia"/>
      </w:rPr>
    </w:lvl>
  </w:abstractNum>
  <w:abstractNum w:abstractNumId="11" w15:restartNumberingAfterBreak="0">
    <w:nsid w:val="148C7E4B"/>
    <w:multiLevelType w:val="multilevel"/>
    <w:tmpl w:val="4C4697DA"/>
    <w:lvl w:ilvl="0">
      <w:start w:val="1"/>
      <w:numFmt w:val="chineseCountingThousand"/>
      <w:suff w:val="nothing"/>
      <w:lvlText w:val="(%1)、"/>
      <w:lvlJc w:val="left"/>
      <w:pPr>
        <w:ind w:left="425" w:hanging="425"/>
      </w:pPr>
      <w:rPr>
        <w:rFonts w:ascii="新細明體" w:eastAsia="新細明體" w:cs="Times New Roman" w:hint="eastAsia"/>
        <w:sz w:val="24"/>
      </w:rPr>
    </w:lvl>
    <w:lvl w:ilvl="1">
      <w:start w:val="1"/>
      <w:numFmt w:val="decimal"/>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2" w15:restartNumberingAfterBreak="0">
    <w:nsid w:val="16975A5D"/>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13" w15:restartNumberingAfterBreak="0">
    <w:nsid w:val="1CF75F88"/>
    <w:multiLevelType w:val="multilevel"/>
    <w:tmpl w:val="034826AA"/>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1E322B2E"/>
    <w:multiLevelType w:val="hybridMultilevel"/>
    <w:tmpl w:val="7F3EEB22"/>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22B5442D"/>
    <w:multiLevelType w:val="singleLevel"/>
    <w:tmpl w:val="89702BA4"/>
    <w:lvl w:ilvl="0">
      <w:start w:val="1"/>
      <w:numFmt w:val="decimal"/>
      <w:lvlText w:val="%1."/>
      <w:lvlJc w:val="left"/>
      <w:pPr>
        <w:tabs>
          <w:tab w:val="num" w:pos="1084"/>
        </w:tabs>
        <w:ind w:left="1084" w:hanging="384"/>
      </w:pPr>
      <w:rPr>
        <w:rFonts w:ascii="新細明體" w:eastAsia="新細明體" w:cs="Times New Roman" w:hint="eastAsia"/>
      </w:rPr>
    </w:lvl>
  </w:abstractNum>
  <w:abstractNum w:abstractNumId="16" w15:restartNumberingAfterBreak="0">
    <w:nsid w:val="32EA67CF"/>
    <w:multiLevelType w:val="singleLevel"/>
    <w:tmpl w:val="60E831F0"/>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17" w15:restartNumberingAfterBreak="0">
    <w:nsid w:val="3A41225B"/>
    <w:multiLevelType w:val="singleLevel"/>
    <w:tmpl w:val="5A4EFA4E"/>
    <w:lvl w:ilvl="0">
      <w:start w:val="1"/>
      <w:numFmt w:val="decimal"/>
      <w:lvlText w:val="%1."/>
      <w:lvlJc w:val="left"/>
      <w:pPr>
        <w:tabs>
          <w:tab w:val="num" w:pos="1108"/>
        </w:tabs>
        <w:ind w:left="1108" w:hanging="405"/>
      </w:pPr>
      <w:rPr>
        <w:rFonts w:cs="Times New Roman" w:hint="eastAsia"/>
      </w:rPr>
    </w:lvl>
  </w:abstractNum>
  <w:abstractNum w:abstractNumId="18" w15:restartNumberingAfterBreak="0">
    <w:nsid w:val="41CC78C5"/>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9" w15:restartNumberingAfterBreak="0">
    <w:nsid w:val="47D62934"/>
    <w:multiLevelType w:val="hybridMultilevel"/>
    <w:tmpl w:val="935A5DA8"/>
    <w:lvl w:ilvl="0" w:tplc="18ACE334">
      <w:start w:val="1"/>
      <w:numFmt w:val="lowerLetter"/>
      <w:lvlText w:val="%1."/>
      <w:lvlJc w:val="left"/>
      <w:pPr>
        <w:ind w:left="1114" w:hanging="480"/>
      </w:pPr>
      <w:rPr>
        <w:rFonts w:hint="eastAsia"/>
        <w:color w:val="FF0000"/>
      </w:rPr>
    </w:lvl>
    <w:lvl w:ilvl="1" w:tplc="04090019" w:tentative="1">
      <w:start w:val="1"/>
      <w:numFmt w:val="ideographTraditional"/>
      <w:lvlText w:val="%2、"/>
      <w:lvlJc w:val="left"/>
      <w:pPr>
        <w:ind w:left="1594" w:hanging="480"/>
      </w:pPr>
    </w:lvl>
    <w:lvl w:ilvl="2" w:tplc="0409001B" w:tentative="1">
      <w:start w:val="1"/>
      <w:numFmt w:val="lowerRoman"/>
      <w:lvlText w:val="%3."/>
      <w:lvlJc w:val="right"/>
      <w:pPr>
        <w:ind w:left="2074" w:hanging="480"/>
      </w:pPr>
    </w:lvl>
    <w:lvl w:ilvl="3" w:tplc="0409000F" w:tentative="1">
      <w:start w:val="1"/>
      <w:numFmt w:val="decimal"/>
      <w:lvlText w:val="%4."/>
      <w:lvlJc w:val="left"/>
      <w:pPr>
        <w:ind w:left="2554" w:hanging="480"/>
      </w:pPr>
    </w:lvl>
    <w:lvl w:ilvl="4" w:tplc="04090019" w:tentative="1">
      <w:start w:val="1"/>
      <w:numFmt w:val="ideographTraditional"/>
      <w:lvlText w:val="%5、"/>
      <w:lvlJc w:val="left"/>
      <w:pPr>
        <w:ind w:left="3034" w:hanging="480"/>
      </w:pPr>
    </w:lvl>
    <w:lvl w:ilvl="5" w:tplc="0409001B" w:tentative="1">
      <w:start w:val="1"/>
      <w:numFmt w:val="lowerRoman"/>
      <w:lvlText w:val="%6."/>
      <w:lvlJc w:val="right"/>
      <w:pPr>
        <w:ind w:left="3514" w:hanging="480"/>
      </w:pPr>
    </w:lvl>
    <w:lvl w:ilvl="6" w:tplc="0409000F" w:tentative="1">
      <w:start w:val="1"/>
      <w:numFmt w:val="decimal"/>
      <w:lvlText w:val="%7."/>
      <w:lvlJc w:val="left"/>
      <w:pPr>
        <w:ind w:left="3994" w:hanging="480"/>
      </w:pPr>
    </w:lvl>
    <w:lvl w:ilvl="7" w:tplc="04090019" w:tentative="1">
      <w:start w:val="1"/>
      <w:numFmt w:val="ideographTraditional"/>
      <w:lvlText w:val="%8、"/>
      <w:lvlJc w:val="left"/>
      <w:pPr>
        <w:ind w:left="4474" w:hanging="480"/>
      </w:pPr>
    </w:lvl>
    <w:lvl w:ilvl="8" w:tplc="0409001B" w:tentative="1">
      <w:start w:val="1"/>
      <w:numFmt w:val="lowerRoman"/>
      <w:lvlText w:val="%9."/>
      <w:lvlJc w:val="right"/>
      <w:pPr>
        <w:ind w:left="4954" w:hanging="480"/>
      </w:pPr>
    </w:lvl>
  </w:abstractNum>
  <w:abstractNum w:abstractNumId="20" w15:restartNumberingAfterBreak="0">
    <w:nsid w:val="52D33297"/>
    <w:multiLevelType w:val="singleLevel"/>
    <w:tmpl w:val="FAEE3386"/>
    <w:lvl w:ilvl="0">
      <w:start w:val="1"/>
      <w:numFmt w:val="decimal"/>
      <w:lvlText w:val="%1."/>
      <w:lvlJc w:val="left"/>
      <w:pPr>
        <w:tabs>
          <w:tab w:val="num" w:pos="877"/>
        </w:tabs>
        <w:ind w:left="877" w:hanging="195"/>
      </w:pPr>
      <w:rPr>
        <w:rFonts w:cs="Times New Roman" w:hint="eastAsia"/>
      </w:rPr>
    </w:lvl>
  </w:abstractNum>
  <w:abstractNum w:abstractNumId="21" w15:restartNumberingAfterBreak="0">
    <w:nsid w:val="5DD5111D"/>
    <w:multiLevelType w:val="singleLevel"/>
    <w:tmpl w:val="97761AEA"/>
    <w:lvl w:ilvl="0">
      <w:start w:val="1"/>
      <w:numFmt w:val="taiwaneseCountingThousand"/>
      <w:lvlText w:val="（%1）"/>
      <w:lvlJc w:val="left"/>
      <w:pPr>
        <w:tabs>
          <w:tab w:val="num" w:pos="720"/>
        </w:tabs>
        <w:ind w:left="720" w:hanging="720"/>
      </w:pPr>
      <w:rPr>
        <w:rFonts w:cs="Times New Roman" w:hint="eastAsia"/>
      </w:rPr>
    </w:lvl>
  </w:abstractNum>
  <w:abstractNum w:abstractNumId="22" w15:restartNumberingAfterBreak="0">
    <w:nsid w:val="5F2735FD"/>
    <w:multiLevelType w:val="hybridMultilevel"/>
    <w:tmpl w:val="A5425EDC"/>
    <w:lvl w:ilvl="0" w:tplc="6E4CCDE6">
      <w:start w:val="1"/>
      <w:numFmt w:val="decimal"/>
      <w:suff w:val="nothing"/>
      <w:lvlText w:val="%1."/>
      <w:lvlJc w:val="left"/>
      <w:pPr>
        <w:ind w:left="358" w:hanging="36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23" w15:restartNumberingAfterBreak="0">
    <w:nsid w:val="5F307CEC"/>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24" w15:restartNumberingAfterBreak="0">
    <w:nsid w:val="643801DF"/>
    <w:multiLevelType w:val="hybridMultilevel"/>
    <w:tmpl w:val="AB58EC20"/>
    <w:lvl w:ilvl="0" w:tplc="18ACE334">
      <w:start w:val="1"/>
      <w:numFmt w:val="lowerLetter"/>
      <w:lvlText w:val="%1."/>
      <w:lvlJc w:val="left"/>
      <w:pPr>
        <w:ind w:left="720" w:hanging="480"/>
      </w:pPr>
      <w:rPr>
        <w:rFonts w:hint="eastAsia"/>
      </w:rPr>
    </w:lvl>
    <w:lvl w:ilvl="1" w:tplc="3392D420">
      <w:start w:val="1"/>
      <w:numFmt w:val="lowerLetter"/>
      <w:lvlText w:val="(%2)."/>
      <w:lvlJc w:val="left"/>
      <w:pPr>
        <w:ind w:left="1200" w:hanging="480"/>
      </w:pPr>
      <w:rPr>
        <w:rFonts w:hint="eastAsia"/>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5" w15:restartNumberingAfterBreak="0">
    <w:nsid w:val="649A2776"/>
    <w:multiLevelType w:val="hybridMultilevel"/>
    <w:tmpl w:val="F25C782A"/>
    <w:lvl w:ilvl="0" w:tplc="F2C2C3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49E48F8"/>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suff w:val="nothing"/>
      <w:lvlText w:val="第%3項"/>
      <w:lvlJc w:val="left"/>
      <w:pPr>
        <w:ind w:left="1418" w:hanging="567"/>
      </w:pPr>
      <w:rPr>
        <w:rFonts w:cs="Times New Roman" w:hint="eastAsia"/>
      </w:rPr>
    </w:lvl>
    <w:lvl w:ilvl="3">
      <w:start w:val="1"/>
      <w:numFmt w:val="none"/>
      <w:suff w:val="nothing"/>
      <w:lvlText w:val=""/>
      <w:lvlJc w:val="left"/>
      <w:pPr>
        <w:ind w:left="1984" w:hanging="708"/>
      </w:pPr>
      <w:rPr>
        <w:rFonts w:cs="Times New Roman" w:hint="eastAsia"/>
      </w:rPr>
    </w:lvl>
    <w:lvl w:ilvl="4">
      <w:start w:val="1"/>
      <w:numFmt w:val="none"/>
      <w:suff w:val="nothing"/>
      <w:lvlText w:val=""/>
      <w:lvlJc w:val="left"/>
      <w:pPr>
        <w:ind w:left="2551" w:hanging="850"/>
      </w:pPr>
      <w:rPr>
        <w:rFonts w:cs="Times New Roman" w:hint="eastAsia"/>
      </w:rPr>
    </w:lvl>
    <w:lvl w:ilvl="5">
      <w:start w:val="1"/>
      <w:numFmt w:val="none"/>
      <w:suff w:val="nothing"/>
      <w:lvlText w:val=""/>
      <w:lvlJc w:val="left"/>
      <w:pPr>
        <w:ind w:left="3260" w:hanging="1134"/>
      </w:pPr>
      <w:rPr>
        <w:rFonts w:cs="Times New Roman" w:hint="eastAsia"/>
      </w:rPr>
    </w:lvl>
    <w:lvl w:ilvl="6">
      <w:start w:val="1"/>
      <w:numFmt w:val="none"/>
      <w:suff w:val="nothing"/>
      <w:lvlText w:val=""/>
      <w:lvlJc w:val="left"/>
      <w:pPr>
        <w:ind w:left="3827" w:hanging="1276"/>
      </w:pPr>
      <w:rPr>
        <w:rFonts w:cs="Times New Roman" w:hint="eastAsia"/>
      </w:rPr>
    </w:lvl>
    <w:lvl w:ilvl="7">
      <w:start w:val="1"/>
      <w:numFmt w:val="none"/>
      <w:suff w:val="nothing"/>
      <w:lvlText w:val=""/>
      <w:lvlJc w:val="left"/>
      <w:pPr>
        <w:ind w:left="4394" w:hanging="1418"/>
      </w:pPr>
      <w:rPr>
        <w:rFonts w:cs="Times New Roman" w:hint="eastAsia"/>
      </w:rPr>
    </w:lvl>
    <w:lvl w:ilvl="8">
      <w:start w:val="1"/>
      <w:numFmt w:val="none"/>
      <w:suff w:val="nothing"/>
      <w:lvlText w:val=""/>
      <w:lvlJc w:val="left"/>
      <w:pPr>
        <w:ind w:left="5102" w:hanging="1700"/>
      </w:pPr>
      <w:rPr>
        <w:rFonts w:cs="Times New Roman" w:hint="eastAsia"/>
      </w:rPr>
    </w:lvl>
  </w:abstractNum>
  <w:abstractNum w:abstractNumId="27" w15:restartNumberingAfterBreak="0">
    <w:nsid w:val="661C7F9F"/>
    <w:multiLevelType w:val="singleLevel"/>
    <w:tmpl w:val="9A8A353E"/>
    <w:lvl w:ilvl="0">
      <w:start w:val="1"/>
      <w:numFmt w:val="taiwaneseCountingThousand"/>
      <w:lvlText w:val="（%1）"/>
      <w:lvlJc w:val="left"/>
      <w:pPr>
        <w:tabs>
          <w:tab w:val="num" w:pos="880"/>
        </w:tabs>
        <w:ind w:left="880" w:hanging="852"/>
      </w:pPr>
      <w:rPr>
        <w:rFonts w:cs="Times New Roman" w:hint="eastAsia"/>
      </w:rPr>
    </w:lvl>
  </w:abstractNum>
  <w:abstractNum w:abstractNumId="28" w15:restartNumberingAfterBreak="0">
    <w:nsid w:val="697D3FA8"/>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9" w15:restartNumberingAfterBreak="0">
    <w:nsid w:val="6A1E3F23"/>
    <w:multiLevelType w:val="singleLevel"/>
    <w:tmpl w:val="D64468C4"/>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30" w15:restartNumberingAfterBreak="0">
    <w:nsid w:val="6CA70C1D"/>
    <w:multiLevelType w:val="hybridMultilevel"/>
    <w:tmpl w:val="F8487932"/>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D1B63E2"/>
    <w:multiLevelType w:val="multilevel"/>
    <w:tmpl w:val="288627EA"/>
    <w:lvl w:ilvl="0">
      <w:start w:val="1"/>
      <w:numFmt w:val="taiwaneseCountingThousand"/>
      <w:lvlText w:val="(%1)"/>
      <w:lvlJc w:val="left"/>
      <w:pPr>
        <w:tabs>
          <w:tab w:val="num" w:pos="920"/>
        </w:tabs>
        <w:ind w:left="920" w:hanging="444"/>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2" w15:restartNumberingAfterBreak="0">
    <w:nsid w:val="6E487ECB"/>
    <w:multiLevelType w:val="singleLevel"/>
    <w:tmpl w:val="F230B57A"/>
    <w:lvl w:ilvl="0">
      <w:start w:val="1"/>
      <w:numFmt w:val="taiwaneseCountingThousand"/>
      <w:lvlText w:val="（%1）"/>
      <w:lvlJc w:val="left"/>
      <w:pPr>
        <w:tabs>
          <w:tab w:val="num" w:pos="796"/>
        </w:tabs>
        <w:ind w:left="796" w:hanging="768"/>
      </w:pPr>
      <w:rPr>
        <w:rFonts w:cs="Times New Roman" w:hint="eastAsia"/>
        <w:color w:val="auto"/>
      </w:rPr>
    </w:lvl>
  </w:abstractNum>
  <w:abstractNum w:abstractNumId="33" w15:restartNumberingAfterBreak="0">
    <w:nsid w:val="72822C94"/>
    <w:multiLevelType w:val="singleLevel"/>
    <w:tmpl w:val="BAB2CAD2"/>
    <w:lvl w:ilvl="0">
      <w:start w:val="1"/>
      <w:numFmt w:val="taiwaneseCountingThousand"/>
      <w:lvlText w:val="%1、"/>
      <w:lvlJc w:val="left"/>
      <w:pPr>
        <w:tabs>
          <w:tab w:val="num" w:pos="604"/>
        </w:tabs>
        <w:ind w:left="604" w:hanging="576"/>
      </w:pPr>
      <w:rPr>
        <w:rFonts w:cs="Times New Roman" w:hint="eastAsia"/>
      </w:rPr>
    </w:lvl>
  </w:abstractNum>
  <w:abstractNum w:abstractNumId="34" w15:restartNumberingAfterBreak="0">
    <w:nsid w:val="745C4847"/>
    <w:multiLevelType w:val="multilevel"/>
    <w:tmpl w:val="9692EEF6"/>
    <w:lvl w:ilvl="0">
      <w:start w:val="1"/>
      <w:numFmt w:val="taiwaneseCountingThousand"/>
      <w:suff w:val="space"/>
      <w:lvlText w:val="(%1)"/>
      <w:lvlJc w:val="left"/>
      <w:pPr>
        <w:ind w:left="567" w:hanging="567"/>
      </w:pPr>
      <w:rPr>
        <w:rFonts w:cs="Times New Roman" w:hint="eastAsia"/>
      </w:rPr>
    </w:lvl>
    <w:lvl w:ilvl="1">
      <w:start w:val="1"/>
      <w:numFmt w:val="decimal"/>
      <w:suff w:val="space"/>
      <w:lvlText w:val="%2."/>
      <w:lvlJc w:val="left"/>
      <w:pPr>
        <w:ind w:left="851" w:hanging="284"/>
      </w:pPr>
      <w:rPr>
        <w:rFonts w:cs="Times New Roman" w:hint="eastAsia"/>
      </w:rPr>
    </w:lvl>
    <w:lvl w:ilvl="2">
      <w:start w:val="1"/>
      <w:numFmt w:val="decimal"/>
      <w:lvlText w:val="(%3)"/>
      <w:lvlJc w:val="left"/>
      <w:pPr>
        <w:tabs>
          <w:tab w:val="num" w:pos="1276"/>
        </w:tabs>
        <w:ind w:left="1276" w:hanging="425"/>
      </w:pPr>
      <w:rPr>
        <w:rFonts w:cs="Times New Roman" w:hint="eastAsia"/>
      </w:rPr>
    </w:lvl>
    <w:lvl w:ilvl="3">
      <w:start w:val="1"/>
      <w:numFmt w:val="lowerLetter"/>
      <w:lvlText w:val="%4."/>
      <w:lvlJc w:val="left"/>
      <w:pPr>
        <w:tabs>
          <w:tab w:val="num" w:pos="1440"/>
        </w:tabs>
        <w:ind w:left="1440" w:hanging="360"/>
      </w:pPr>
      <w:rPr>
        <w:rFonts w:cs="Times New Roman" w:hint="eastAsia"/>
      </w:rPr>
    </w:lvl>
    <w:lvl w:ilvl="4">
      <w:start w:val="1"/>
      <w:numFmt w:val="decimal"/>
      <w:lvlText w:val="%5."/>
      <w:lvlJc w:val="left"/>
      <w:pPr>
        <w:tabs>
          <w:tab w:val="num" w:pos="1800"/>
        </w:tabs>
        <w:ind w:left="1800" w:hanging="360"/>
      </w:pPr>
      <w:rPr>
        <w:rFonts w:cs="Times New Roman" w:hint="eastAsia"/>
      </w:rPr>
    </w:lvl>
    <w:lvl w:ilvl="5">
      <w:start w:val="1"/>
      <w:numFmt w:val="lowerLetter"/>
      <w:lvlText w:val="%6."/>
      <w:lvlJc w:val="left"/>
      <w:pPr>
        <w:tabs>
          <w:tab w:val="num" w:pos="2160"/>
        </w:tabs>
        <w:ind w:left="2160" w:hanging="360"/>
      </w:pPr>
      <w:rPr>
        <w:rFonts w:cs="Times New Roman" w:hint="eastAsia"/>
      </w:rPr>
    </w:lvl>
    <w:lvl w:ilvl="6">
      <w:start w:val="1"/>
      <w:numFmt w:val="lowerRoman"/>
      <w:lvlText w:val="%7."/>
      <w:lvlJc w:val="left"/>
      <w:pPr>
        <w:tabs>
          <w:tab w:val="num" w:pos="2520"/>
        </w:tabs>
        <w:ind w:left="2520" w:hanging="360"/>
      </w:pPr>
      <w:rPr>
        <w:rFonts w:cs="Times New Roman" w:hint="eastAsia"/>
      </w:rPr>
    </w:lvl>
    <w:lvl w:ilvl="7">
      <w:start w:val="1"/>
      <w:numFmt w:val="lowerLetter"/>
      <w:lvlText w:val="%8."/>
      <w:lvlJc w:val="left"/>
      <w:pPr>
        <w:tabs>
          <w:tab w:val="num" w:pos="2880"/>
        </w:tabs>
        <w:ind w:left="2880" w:hanging="360"/>
      </w:pPr>
      <w:rPr>
        <w:rFonts w:cs="Times New Roman" w:hint="eastAsia"/>
      </w:rPr>
    </w:lvl>
    <w:lvl w:ilvl="8">
      <w:start w:val="1"/>
      <w:numFmt w:val="lowerRoman"/>
      <w:lvlText w:val="%9."/>
      <w:lvlJc w:val="left"/>
      <w:pPr>
        <w:tabs>
          <w:tab w:val="num" w:pos="3240"/>
        </w:tabs>
        <w:ind w:left="3240" w:hanging="360"/>
      </w:pPr>
      <w:rPr>
        <w:rFonts w:cs="Times New Roman" w:hint="eastAsia"/>
      </w:rPr>
    </w:lvl>
  </w:abstractNum>
  <w:abstractNum w:abstractNumId="35" w15:restartNumberingAfterBreak="0">
    <w:nsid w:val="757B5434"/>
    <w:multiLevelType w:val="hybridMultilevel"/>
    <w:tmpl w:val="F25C782A"/>
    <w:lvl w:ilvl="0" w:tplc="F2C2C3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60272F7"/>
    <w:multiLevelType w:val="singleLevel"/>
    <w:tmpl w:val="7EA040BA"/>
    <w:lvl w:ilvl="0">
      <w:start w:val="1"/>
      <w:numFmt w:val="taiwaneseCountingThousand"/>
      <w:lvlText w:val="（%1）"/>
      <w:lvlJc w:val="left"/>
      <w:pPr>
        <w:tabs>
          <w:tab w:val="num" w:pos="780"/>
        </w:tabs>
        <w:ind w:left="780" w:hanging="780"/>
      </w:pPr>
      <w:rPr>
        <w:rFonts w:cs="Times New Roman" w:hint="eastAsia"/>
      </w:rPr>
    </w:lvl>
  </w:abstractNum>
  <w:abstractNum w:abstractNumId="37" w15:restartNumberingAfterBreak="0">
    <w:nsid w:val="7B7A46E2"/>
    <w:multiLevelType w:val="hybridMultilevel"/>
    <w:tmpl w:val="3DBCC8E0"/>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8" w15:restartNumberingAfterBreak="0">
    <w:nsid w:val="7C3C596E"/>
    <w:multiLevelType w:val="hybridMultilevel"/>
    <w:tmpl w:val="BDC6C3FE"/>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15:restartNumberingAfterBreak="0">
    <w:nsid w:val="7D4228E1"/>
    <w:multiLevelType w:val="hybridMultilevel"/>
    <w:tmpl w:val="F8487932"/>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E166BE2"/>
    <w:multiLevelType w:val="multilevel"/>
    <w:tmpl w:val="878A2996"/>
    <w:lvl w:ilvl="0">
      <w:start w:val="1"/>
      <w:numFmt w:val="decimal"/>
      <w:lvlText w:val="(%1)"/>
      <w:lvlJc w:val="left"/>
      <w:pPr>
        <w:tabs>
          <w:tab w:val="num" w:pos="937"/>
        </w:tabs>
        <w:ind w:left="937" w:hanging="360"/>
      </w:pPr>
      <w:rPr>
        <w:rFonts w:cs="Times New Roman" w:hint="eastAsia"/>
      </w:rPr>
    </w:lvl>
    <w:lvl w:ilvl="1">
      <w:start w:val="1"/>
      <w:numFmt w:val="ideographTraditional"/>
      <w:lvlText w:val="%2、"/>
      <w:lvlJc w:val="left"/>
      <w:pPr>
        <w:tabs>
          <w:tab w:val="num" w:pos="1537"/>
        </w:tabs>
        <w:ind w:left="1537" w:hanging="480"/>
      </w:pPr>
      <w:rPr>
        <w:rFonts w:cs="Times New Roman"/>
      </w:rPr>
    </w:lvl>
    <w:lvl w:ilvl="2">
      <w:start w:val="1"/>
      <w:numFmt w:val="lowerRoman"/>
      <w:lvlText w:val="%3."/>
      <w:lvlJc w:val="right"/>
      <w:pPr>
        <w:tabs>
          <w:tab w:val="num" w:pos="2017"/>
        </w:tabs>
        <w:ind w:left="2017" w:hanging="480"/>
      </w:pPr>
      <w:rPr>
        <w:rFonts w:cs="Times New Roman"/>
      </w:rPr>
    </w:lvl>
    <w:lvl w:ilvl="3">
      <w:start w:val="1"/>
      <w:numFmt w:val="decimal"/>
      <w:lvlText w:val="%4."/>
      <w:lvlJc w:val="left"/>
      <w:pPr>
        <w:tabs>
          <w:tab w:val="num" w:pos="2497"/>
        </w:tabs>
        <w:ind w:left="2497" w:hanging="480"/>
      </w:pPr>
      <w:rPr>
        <w:rFonts w:cs="Times New Roman"/>
      </w:rPr>
    </w:lvl>
    <w:lvl w:ilvl="4">
      <w:start w:val="1"/>
      <w:numFmt w:val="ideographTraditional"/>
      <w:lvlText w:val="%5、"/>
      <w:lvlJc w:val="left"/>
      <w:pPr>
        <w:tabs>
          <w:tab w:val="num" w:pos="2977"/>
        </w:tabs>
        <w:ind w:left="2977" w:hanging="480"/>
      </w:pPr>
      <w:rPr>
        <w:rFonts w:cs="Times New Roman"/>
      </w:rPr>
    </w:lvl>
    <w:lvl w:ilvl="5">
      <w:start w:val="1"/>
      <w:numFmt w:val="lowerRoman"/>
      <w:lvlText w:val="%6."/>
      <w:lvlJc w:val="right"/>
      <w:pPr>
        <w:tabs>
          <w:tab w:val="num" w:pos="3457"/>
        </w:tabs>
        <w:ind w:left="3457" w:hanging="480"/>
      </w:pPr>
      <w:rPr>
        <w:rFonts w:cs="Times New Roman"/>
      </w:rPr>
    </w:lvl>
    <w:lvl w:ilvl="6">
      <w:start w:val="1"/>
      <w:numFmt w:val="decimal"/>
      <w:lvlText w:val="%7."/>
      <w:lvlJc w:val="left"/>
      <w:pPr>
        <w:tabs>
          <w:tab w:val="num" w:pos="3937"/>
        </w:tabs>
        <w:ind w:left="3937" w:hanging="480"/>
      </w:pPr>
      <w:rPr>
        <w:rFonts w:cs="Times New Roman"/>
      </w:rPr>
    </w:lvl>
    <w:lvl w:ilvl="7">
      <w:start w:val="1"/>
      <w:numFmt w:val="ideographTraditional"/>
      <w:lvlText w:val="%8、"/>
      <w:lvlJc w:val="left"/>
      <w:pPr>
        <w:tabs>
          <w:tab w:val="num" w:pos="4417"/>
        </w:tabs>
        <w:ind w:left="4417" w:hanging="480"/>
      </w:pPr>
      <w:rPr>
        <w:rFonts w:cs="Times New Roman"/>
      </w:rPr>
    </w:lvl>
    <w:lvl w:ilvl="8">
      <w:start w:val="1"/>
      <w:numFmt w:val="lowerRoman"/>
      <w:lvlText w:val="%9."/>
      <w:lvlJc w:val="right"/>
      <w:pPr>
        <w:tabs>
          <w:tab w:val="num" w:pos="4897"/>
        </w:tabs>
        <w:ind w:left="4897" w:hanging="480"/>
      </w:pPr>
      <w:rPr>
        <w:rFonts w:cs="Times New Roman"/>
      </w:rPr>
    </w:lvl>
  </w:abstractNum>
  <w:num w:numId="1">
    <w:abstractNumId w:val="18"/>
  </w:num>
  <w:num w:numId="2">
    <w:abstractNumId w:val="17"/>
  </w:num>
  <w:num w:numId="3">
    <w:abstractNumId w:val="28"/>
  </w:num>
  <w:num w:numId="4">
    <w:abstractNumId w:val="3"/>
  </w:num>
  <w:num w:numId="5">
    <w:abstractNumId w:val="26"/>
  </w:num>
  <w:num w:numId="6">
    <w:abstractNumId w:val="9"/>
  </w:num>
  <w:num w:numId="7">
    <w:abstractNumId w:val="12"/>
  </w:num>
  <w:num w:numId="8">
    <w:abstractNumId w:val="27"/>
  </w:num>
  <w:num w:numId="9">
    <w:abstractNumId w:val="32"/>
  </w:num>
  <w:num w:numId="10">
    <w:abstractNumId w:val="15"/>
  </w:num>
  <w:num w:numId="11">
    <w:abstractNumId w:val="33"/>
  </w:num>
  <w:num w:numId="12">
    <w:abstractNumId w:val="16"/>
  </w:num>
  <w:num w:numId="13">
    <w:abstractNumId w:val="7"/>
  </w:num>
  <w:num w:numId="14">
    <w:abstractNumId w:val="29"/>
  </w:num>
  <w:num w:numId="15">
    <w:abstractNumId w:val="31"/>
  </w:num>
  <w:num w:numId="16">
    <w:abstractNumId w:val="40"/>
  </w:num>
  <w:num w:numId="17">
    <w:abstractNumId w:val="36"/>
  </w:num>
  <w:num w:numId="18">
    <w:abstractNumId w:val="20"/>
  </w:num>
  <w:num w:numId="19">
    <w:abstractNumId w:val="10"/>
  </w:num>
  <w:num w:numId="20">
    <w:abstractNumId w:val="23"/>
  </w:num>
  <w:num w:numId="21">
    <w:abstractNumId w:val="21"/>
  </w:num>
  <w:num w:numId="22">
    <w:abstractNumId w:val="34"/>
  </w:num>
  <w:num w:numId="23">
    <w:abstractNumId w:val="1"/>
  </w:num>
  <w:num w:numId="24">
    <w:abstractNumId w:val="11"/>
  </w:num>
  <w:num w:numId="25">
    <w:abstractNumId w:val="19"/>
  </w:num>
  <w:num w:numId="26">
    <w:abstractNumId w:val="38"/>
  </w:num>
  <w:num w:numId="27">
    <w:abstractNumId w:val="24"/>
  </w:num>
  <w:num w:numId="28">
    <w:abstractNumId w:val="5"/>
  </w:num>
  <w:num w:numId="29">
    <w:abstractNumId w:val="14"/>
  </w:num>
  <w:num w:numId="30">
    <w:abstractNumId w:val="39"/>
  </w:num>
  <w:num w:numId="31">
    <w:abstractNumId w:val="30"/>
  </w:num>
  <w:num w:numId="32">
    <w:abstractNumId w:val="8"/>
  </w:num>
  <w:num w:numId="33">
    <w:abstractNumId w:val="13"/>
  </w:num>
  <w:num w:numId="34">
    <w:abstractNumId w:val="37"/>
  </w:num>
  <w:num w:numId="35">
    <w:abstractNumId w:val="2"/>
  </w:num>
  <w:num w:numId="36">
    <w:abstractNumId w:val="0"/>
  </w:num>
  <w:num w:numId="37">
    <w:abstractNumId w:val="4"/>
  </w:num>
  <w:num w:numId="38">
    <w:abstractNumId w:val="35"/>
  </w:num>
  <w:num w:numId="39">
    <w:abstractNumId w:val="25"/>
  </w:num>
  <w:num w:numId="40">
    <w:abstractNumId w:val="6"/>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EC"/>
    <w:rsid w:val="00001E4D"/>
    <w:rsid w:val="00004F77"/>
    <w:rsid w:val="00007880"/>
    <w:rsid w:val="00012242"/>
    <w:rsid w:val="00016AE8"/>
    <w:rsid w:val="000170DA"/>
    <w:rsid w:val="000179B9"/>
    <w:rsid w:val="00022D3D"/>
    <w:rsid w:val="0002687C"/>
    <w:rsid w:val="000301E8"/>
    <w:rsid w:val="000314D9"/>
    <w:rsid w:val="00031BC6"/>
    <w:rsid w:val="0003229D"/>
    <w:rsid w:val="000377C9"/>
    <w:rsid w:val="0003786B"/>
    <w:rsid w:val="0004012B"/>
    <w:rsid w:val="00040FA2"/>
    <w:rsid w:val="00042499"/>
    <w:rsid w:val="00042A79"/>
    <w:rsid w:val="000462B1"/>
    <w:rsid w:val="00046BF4"/>
    <w:rsid w:val="000506B3"/>
    <w:rsid w:val="0005360A"/>
    <w:rsid w:val="00056B8B"/>
    <w:rsid w:val="000604A5"/>
    <w:rsid w:val="00061AA2"/>
    <w:rsid w:val="0006366B"/>
    <w:rsid w:val="000639FF"/>
    <w:rsid w:val="00065A6F"/>
    <w:rsid w:val="00066EDC"/>
    <w:rsid w:val="0006718A"/>
    <w:rsid w:val="00067AAC"/>
    <w:rsid w:val="0007137A"/>
    <w:rsid w:val="00072608"/>
    <w:rsid w:val="00073B11"/>
    <w:rsid w:val="000811F5"/>
    <w:rsid w:val="00082FC7"/>
    <w:rsid w:val="00085916"/>
    <w:rsid w:val="00086B12"/>
    <w:rsid w:val="00090CF6"/>
    <w:rsid w:val="00092B49"/>
    <w:rsid w:val="00093727"/>
    <w:rsid w:val="00094EB8"/>
    <w:rsid w:val="0009656E"/>
    <w:rsid w:val="000A14F1"/>
    <w:rsid w:val="000A5214"/>
    <w:rsid w:val="000B5283"/>
    <w:rsid w:val="000B73B6"/>
    <w:rsid w:val="000C1948"/>
    <w:rsid w:val="000C56D3"/>
    <w:rsid w:val="000C7572"/>
    <w:rsid w:val="000D3C65"/>
    <w:rsid w:val="000D51DA"/>
    <w:rsid w:val="000D63BE"/>
    <w:rsid w:val="000D66B0"/>
    <w:rsid w:val="000E1AC8"/>
    <w:rsid w:val="000E1E51"/>
    <w:rsid w:val="000E3809"/>
    <w:rsid w:val="000E59D4"/>
    <w:rsid w:val="000E5FC2"/>
    <w:rsid w:val="000E62F9"/>
    <w:rsid w:val="000E6A8E"/>
    <w:rsid w:val="000E6BD7"/>
    <w:rsid w:val="000E78F7"/>
    <w:rsid w:val="000F071F"/>
    <w:rsid w:val="000F14C7"/>
    <w:rsid w:val="000F15B2"/>
    <w:rsid w:val="000F25C6"/>
    <w:rsid w:val="000F26FF"/>
    <w:rsid w:val="000F3349"/>
    <w:rsid w:val="000F343A"/>
    <w:rsid w:val="000F3E3D"/>
    <w:rsid w:val="000F59A6"/>
    <w:rsid w:val="000F5FD1"/>
    <w:rsid w:val="000F62B1"/>
    <w:rsid w:val="000F74B5"/>
    <w:rsid w:val="00104306"/>
    <w:rsid w:val="00105073"/>
    <w:rsid w:val="0010567E"/>
    <w:rsid w:val="0011130C"/>
    <w:rsid w:val="001162C0"/>
    <w:rsid w:val="00117C95"/>
    <w:rsid w:val="0012144D"/>
    <w:rsid w:val="00121BFE"/>
    <w:rsid w:val="00130F79"/>
    <w:rsid w:val="0013507C"/>
    <w:rsid w:val="00135175"/>
    <w:rsid w:val="001360E8"/>
    <w:rsid w:val="00136EE4"/>
    <w:rsid w:val="001376C7"/>
    <w:rsid w:val="00141E18"/>
    <w:rsid w:val="00142D06"/>
    <w:rsid w:val="00143D8E"/>
    <w:rsid w:val="001524F2"/>
    <w:rsid w:val="0015325C"/>
    <w:rsid w:val="001541CD"/>
    <w:rsid w:val="001567A6"/>
    <w:rsid w:val="00165BE4"/>
    <w:rsid w:val="00172396"/>
    <w:rsid w:val="00173D5C"/>
    <w:rsid w:val="001746DB"/>
    <w:rsid w:val="00177903"/>
    <w:rsid w:val="00181B08"/>
    <w:rsid w:val="00183323"/>
    <w:rsid w:val="00184540"/>
    <w:rsid w:val="001857E7"/>
    <w:rsid w:val="00185986"/>
    <w:rsid w:val="0018632F"/>
    <w:rsid w:val="00194823"/>
    <w:rsid w:val="001957AA"/>
    <w:rsid w:val="0019611E"/>
    <w:rsid w:val="00196D61"/>
    <w:rsid w:val="001B05C5"/>
    <w:rsid w:val="001B19F7"/>
    <w:rsid w:val="001B21E1"/>
    <w:rsid w:val="001B23F9"/>
    <w:rsid w:val="001B3B9C"/>
    <w:rsid w:val="001B640A"/>
    <w:rsid w:val="001B6861"/>
    <w:rsid w:val="001C0672"/>
    <w:rsid w:val="001C1F4D"/>
    <w:rsid w:val="001C440D"/>
    <w:rsid w:val="001C6DA4"/>
    <w:rsid w:val="001D1084"/>
    <w:rsid w:val="001D1AB0"/>
    <w:rsid w:val="001D2E98"/>
    <w:rsid w:val="001D48A2"/>
    <w:rsid w:val="001E0E7A"/>
    <w:rsid w:val="001F3415"/>
    <w:rsid w:val="001F6184"/>
    <w:rsid w:val="002049BD"/>
    <w:rsid w:val="002063B9"/>
    <w:rsid w:val="0020686F"/>
    <w:rsid w:val="00210A7A"/>
    <w:rsid w:val="00210C76"/>
    <w:rsid w:val="00211D3F"/>
    <w:rsid w:val="00213398"/>
    <w:rsid w:val="0021493B"/>
    <w:rsid w:val="00215E14"/>
    <w:rsid w:val="0022139A"/>
    <w:rsid w:val="002218EA"/>
    <w:rsid w:val="00222FFA"/>
    <w:rsid w:val="002254D7"/>
    <w:rsid w:val="00235ED8"/>
    <w:rsid w:val="00241E38"/>
    <w:rsid w:val="00242641"/>
    <w:rsid w:val="00243391"/>
    <w:rsid w:val="00245913"/>
    <w:rsid w:val="002469FF"/>
    <w:rsid w:val="00247884"/>
    <w:rsid w:val="00252D9B"/>
    <w:rsid w:val="00253A3B"/>
    <w:rsid w:val="00260274"/>
    <w:rsid w:val="00261D99"/>
    <w:rsid w:val="00266845"/>
    <w:rsid w:val="002725B6"/>
    <w:rsid w:val="0027261B"/>
    <w:rsid w:val="00273A8C"/>
    <w:rsid w:val="0027593D"/>
    <w:rsid w:val="002819FF"/>
    <w:rsid w:val="0028326B"/>
    <w:rsid w:val="002911BF"/>
    <w:rsid w:val="00291B6E"/>
    <w:rsid w:val="002953BB"/>
    <w:rsid w:val="00295A37"/>
    <w:rsid w:val="00296976"/>
    <w:rsid w:val="002A123E"/>
    <w:rsid w:val="002A539B"/>
    <w:rsid w:val="002B2D56"/>
    <w:rsid w:val="002B6B4D"/>
    <w:rsid w:val="002C2638"/>
    <w:rsid w:val="002C45CD"/>
    <w:rsid w:val="002D05FB"/>
    <w:rsid w:val="002D0FCD"/>
    <w:rsid w:val="002D1FAC"/>
    <w:rsid w:val="002D3AEC"/>
    <w:rsid w:val="002D5125"/>
    <w:rsid w:val="002D7D84"/>
    <w:rsid w:val="002E02A0"/>
    <w:rsid w:val="002E2799"/>
    <w:rsid w:val="002E33B6"/>
    <w:rsid w:val="002E41B9"/>
    <w:rsid w:val="002E4603"/>
    <w:rsid w:val="002E4E89"/>
    <w:rsid w:val="002E6101"/>
    <w:rsid w:val="002F2C32"/>
    <w:rsid w:val="002F4144"/>
    <w:rsid w:val="00300754"/>
    <w:rsid w:val="0030111B"/>
    <w:rsid w:val="0031013B"/>
    <w:rsid w:val="003107C6"/>
    <w:rsid w:val="00310E8A"/>
    <w:rsid w:val="00320A01"/>
    <w:rsid w:val="00322A84"/>
    <w:rsid w:val="003307B8"/>
    <w:rsid w:val="003315FA"/>
    <w:rsid w:val="0033225A"/>
    <w:rsid w:val="003343DE"/>
    <w:rsid w:val="00334888"/>
    <w:rsid w:val="00336ACD"/>
    <w:rsid w:val="00336ADC"/>
    <w:rsid w:val="003378D3"/>
    <w:rsid w:val="003412C1"/>
    <w:rsid w:val="00341EB9"/>
    <w:rsid w:val="00342BDB"/>
    <w:rsid w:val="00344419"/>
    <w:rsid w:val="00345E17"/>
    <w:rsid w:val="00347A8F"/>
    <w:rsid w:val="00352140"/>
    <w:rsid w:val="0035338C"/>
    <w:rsid w:val="003541F8"/>
    <w:rsid w:val="003557C0"/>
    <w:rsid w:val="003605B5"/>
    <w:rsid w:val="0036099F"/>
    <w:rsid w:val="00362102"/>
    <w:rsid w:val="0036598E"/>
    <w:rsid w:val="00367194"/>
    <w:rsid w:val="00370252"/>
    <w:rsid w:val="0037055A"/>
    <w:rsid w:val="00371720"/>
    <w:rsid w:val="00371C02"/>
    <w:rsid w:val="00372D3B"/>
    <w:rsid w:val="003738BC"/>
    <w:rsid w:val="00374300"/>
    <w:rsid w:val="00374DB7"/>
    <w:rsid w:val="00382B06"/>
    <w:rsid w:val="00383171"/>
    <w:rsid w:val="003858CB"/>
    <w:rsid w:val="003876C8"/>
    <w:rsid w:val="00387CE7"/>
    <w:rsid w:val="00387F55"/>
    <w:rsid w:val="003911E1"/>
    <w:rsid w:val="00396A17"/>
    <w:rsid w:val="003977BB"/>
    <w:rsid w:val="003A1DB5"/>
    <w:rsid w:val="003A28DC"/>
    <w:rsid w:val="003A2FE7"/>
    <w:rsid w:val="003A5663"/>
    <w:rsid w:val="003A5C8C"/>
    <w:rsid w:val="003A6D0C"/>
    <w:rsid w:val="003B25CB"/>
    <w:rsid w:val="003B39E5"/>
    <w:rsid w:val="003B5C69"/>
    <w:rsid w:val="003B62C3"/>
    <w:rsid w:val="003C1D59"/>
    <w:rsid w:val="003C2A73"/>
    <w:rsid w:val="003C2D53"/>
    <w:rsid w:val="003C3B02"/>
    <w:rsid w:val="003C413B"/>
    <w:rsid w:val="003C443C"/>
    <w:rsid w:val="003C557B"/>
    <w:rsid w:val="003C61C2"/>
    <w:rsid w:val="003C643D"/>
    <w:rsid w:val="003C6920"/>
    <w:rsid w:val="003C6E03"/>
    <w:rsid w:val="003C710E"/>
    <w:rsid w:val="003D1232"/>
    <w:rsid w:val="003D17C3"/>
    <w:rsid w:val="003D1C1C"/>
    <w:rsid w:val="003D2137"/>
    <w:rsid w:val="003D3C4C"/>
    <w:rsid w:val="003D76AE"/>
    <w:rsid w:val="003E0150"/>
    <w:rsid w:val="003E13B8"/>
    <w:rsid w:val="003E27AC"/>
    <w:rsid w:val="003E5312"/>
    <w:rsid w:val="003E6769"/>
    <w:rsid w:val="003E7B40"/>
    <w:rsid w:val="003F3B85"/>
    <w:rsid w:val="003F6473"/>
    <w:rsid w:val="00400090"/>
    <w:rsid w:val="00400230"/>
    <w:rsid w:val="00400F88"/>
    <w:rsid w:val="00401280"/>
    <w:rsid w:val="00402E4F"/>
    <w:rsid w:val="0040307C"/>
    <w:rsid w:val="00403E3C"/>
    <w:rsid w:val="004055CD"/>
    <w:rsid w:val="00405D60"/>
    <w:rsid w:val="00406F2F"/>
    <w:rsid w:val="0041022B"/>
    <w:rsid w:val="00411E0C"/>
    <w:rsid w:val="00412A87"/>
    <w:rsid w:val="004139D5"/>
    <w:rsid w:val="004152F3"/>
    <w:rsid w:val="00421B48"/>
    <w:rsid w:val="004258B6"/>
    <w:rsid w:val="00425A06"/>
    <w:rsid w:val="004261F6"/>
    <w:rsid w:val="004320F0"/>
    <w:rsid w:val="00437722"/>
    <w:rsid w:val="00440D14"/>
    <w:rsid w:val="004435F5"/>
    <w:rsid w:val="00443AD4"/>
    <w:rsid w:val="004442F2"/>
    <w:rsid w:val="00446205"/>
    <w:rsid w:val="00446565"/>
    <w:rsid w:val="0044661D"/>
    <w:rsid w:val="00447CB3"/>
    <w:rsid w:val="00451358"/>
    <w:rsid w:val="00461129"/>
    <w:rsid w:val="004611BB"/>
    <w:rsid w:val="00465FEC"/>
    <w:rsid w:val="00472378"/>
    <w:rsid w:val="00472B3B"/>
    <w:rsid w:val="00472C2A"/>
    <w:rsid w:val="00472D19"/>
    <w:rsid w:val="00475B18"/>
    <w:rsid w:val="0048223C"/>
    <w:rsid w:val="00483475"/>
    <w:rsid w:val="004914CF"/>
    <w:rsid w:val="004945EF"/>
    <w:rsid w:val="00496ADD"/>
    <w:rsid w:val="004A031E"/>
    <w:rsid w:val="004A1B66"/>
    <w:rsid w:val="004A1F7C"/>
    <w:rsid w:val="004A45EE"/>
    <w:rsid w:val="004A63A0"/>
    <w:rsid w:val="004B2881"/>
    <w:rsid w:val="004B3738"/>
    <w:rsid w:val="004C1C84"/>
    <w:rsid w:val="004C3692"/>
    <w:rsid w:val="004C426E"/>
    <w:rsid w:val="004C696C"/>
    <w:rsid w:val="004D1832"/>
    <w:rsid w:val="004D6574"/>
    <w:rsid w:val="004E08BD"/>
    <w:rsid w:val="004E11EF"/>
    <w:rsid w:val="004E3821"/>
    <w:rsid w:val="004E5167"/>
    <w:rsid w:val="004F34BD"/>
    <w:rsid w:val="004F76AD"/>
    <w:rsid w:val="005023BA"/>
    <w:rsid w:val="00504FA0"/>
    <w:rsid w:val="00505144"/>
    <w:rsid w:val="00506A95"/>
    <w:rsid w:val="00510763"/>
    <w:rsid w:val="005120A0"/>
    <w:rsid w:val="00515657"/>
    <w:rsid w:val="00516742"/>
    <w:rsid w:val="00516BF1"/>
    <w:rsid w:val="0052344F"/>
    <w:rsid w:val="00526142"/>
    <w:rsid w:val="005305C6"/>
    <w:rsid w:val="00532D9D"/>
    <w:rsid w:val="0054088C"/>
    <w:rsid w:val="005419EC"/>
    <w:rsid w:val="00544983"/>
    <w:rsid w:val="0055299C"/>
    <w:rsid w:val="00552ABA"/>
    <w:rsid w:val="00552E5F"/>
    <w:rsid w:val="00557A1F"/>
    <w:rsid w:val="005606FC"/>
    <w:rsid w:val="00560C16"/>
    <w:rsid w:val="005632C4"/>
    <w:rsid w:val="00566ECC"/>
    <w:rsid w:val="00571372"/>
    <w:rsid w:val="00573300"/>
    <w:rsid w:val="00576217"/>
    <w:rsid w:val="00576B01"/>
    <w:rsid w:val="00576D5D"/>
    <w:rsid w:val="0057702C"/>
    <w:rsid w:val="0058071A"/>
    <w:rsid w:val="005808ED"/>
    <w:rsid w:val="0058165E"/>
    <w:rsid w:val="00587087"/>
    <w:rsid w:val="0059311E"/>
    <w:rsid w:val="005948A0"/>
    <w:rsid w:val="00595774"/>
    <w:rsid w:val="0059603E"/>
    <w:rsid w:val="005A1DCC"/>
    <w:rsid w:val="005A2C91"/>
    <w:rsid w:val="005A3165"/>
    <w:rsid w:val="005A3DB2"/>
    <w:rsid w:val="005A53B4"/>
    <w:rsid w:val="005A5780"/>
    <w:rsid w:val="005B4845"/>
    <w:rsid w:val="005B5430"/>
    <w:rsid w:val="005B63FD"/>
    <w:rsid w:val="005C2B67"/>
    <w:rsid w:val="005C5C31"/>
    <w:rsid w:val="005C6431"/>
    <w:rsid w:val="005C7914"/>
    <w:rsid w:val="005D1214"/>
    <w:rsid w:val="005D2448"/>
    <w:rsid w:val="005D65FA"/>
    <w:rsid w:val="005D665C"/>
    <w:rsid w:val="005D6905"/>
    <w:rsid w:val="005D75A1"/>
    <w:rsid w:val="005E1C2C"/>
    <w:rsid w:val="005E40E1"/>
    <w:rsid w:val="005E5189"/>
    <w:rsid w:val="005E7CD0"/>
    <w:rsid w:val="005F065F"/>
    <w:rsid w:val="005F1532"/>
    <w:rsid w:val="005F2EA9"/>
    <w:rsid w:val="005F4A7B"/>
    <w:rsid w:val="005F551C"/>
    <w:rsid w:val="005F5675"/>
    <w:rsid w:val="00600062"/>
    <w:rsid w:val="00601DA4"/>
    <w:rsid w:val="00602A0B"/>
    <w:rsid w:val="00603E5A"/>
    <w:rsid w:val="0060400C"/>
    <w:rsid w:val="006064AA"/>
    <w:rsid w:val="00612378"/>
    <w:rsid w:val="00630C41"/>
    <w:rsid w:val="00632823"/>
    <w:rsid w:val="00632B95"/>
    <w:rsid w:val="00634B6A"/>
    <w:rsid w:val="00635395"/>
    <w:rsid w:val="00635417"/>
    <w:rsid w:val="00635507"/>
    <w:rsid w:val="00636F3F"/>
    <w:rsid w:val="00640892"/>
    <w:rsid w:val="00641192"/>
    <w:rsid w:val="00641A6A"/>
    <w:rsid w:val="00641FA8"/>
    <w:rsid w:val="00646D96"/>
    <w:rsid w:val="006502F6"/>
    <w:rsid w:val="006512CE"/>
    <w:rsid w:val="00651DBF"/>
    <w:rsid w:val="00652D6A"/>
    <w:rsid w:val="00653F8D"/>
    <w:rsid w:val="00654811"/>
    <w:rsid w:val="006567A7"/>
    <w:rsid w:val="00664B3B"/>
    <w:rsid w:val="00664B5B"/>
    <w:rsid w:val="00671C41"/>
    <w:rsid w:val="006732AD"/>
    <w:rsid w:val="0067642D"/>
    <w:rsid w:val="00677630"/>
    <w:rsid w:val="006807DD"/>
    <w:rsid w:val="00680C1E"/>
    <w:rsid w:val="0068507C"/>
    <w:rsid w:val="006872E1"/>
    <w:rsid w:val="0069099A"/>
    <w:rsid w:val="00690B7C"/>
    <w:rsid w:val="006911F7"/>
    <w:rsid w:val="00695143"/>
    <w:rsid w:val="0069675F"/>
    <w:rsid w:val="006B08D2"/>
    <w:rsid w:val="006B1ACD"/>
    <w:rsid w:val="006C083A"/>
    <w:rsid w:val="006C475C"/>
    <w:rsid w:val="006D2F94"/>
    <w:rsid w:val="006D6A87"/>
    <w:rsid w:val="006D75B2"/>
    <w:rsid w:val="006E0092"/>
    <w:rsid w:val="006E0AA8"/>
    <w:rsid w:val="006E4CE7"/>
    <w:rsid w:val="006E5A65"/>
    <w:rsid w:val="006E5E3F"/>
    <w:rsid w:val="006E7E64"/>
    <w:rsid w:val="006F2003"/>
    <w:rsid w:val="006F349F"/>
    <w:rsid w:val="006F3A01"/>
    <w:rsid w:val="006F63E5"/>
    <w:rsid w:val="007001C8"/>
    <w:rsid w:val="00702006"/>
    <w:rsid w:val="00703A35"/>
    <w:rsid w:val="00703DA6"/>
    <w:rsid w:val="007067B1"/>
    <w:rsid w:val="007104BB"/>
    <w:rsid w:val="00714806"/>
    <w:rsid w:val="007178A8"/>
    <w:rsid w:val="00720B42"/>
    <w:rsid w:val="00724424"/>
    <w:rsid w:val="00725851"/>
    <w:rsid w:val="007315C6"/>
    <w:rsid w:val="007328A8"/>
    <w:rsid w:val="00733810"/>
    <w:rsid w:val="00734374"/>
    <w:rsid w:val="00734553"/>
    <w:rsid w:val="0073676C"/>
    <w:rsid w:val="007408DF"/>
    <w:rsid w:val="007421C4"/>
    <w:rsid w:val="0074645F"/>
    <w:rsid w:val="0075268F"/>
    <w:rsid w:val="0075287C"/>
    <w:rsid w:val="00753D17"/>
    <w:rsid w:val="0075478C"/>
    <w:rsid w:val="0075506D"/>
    <w:rsid w:val="00756A47"/>
    <w:rsid w:val="00767654"/>
    <w:rsid w:val="00770D9F"/>
    <w:rsid w:val="0077266F"/>
    <w:rsid w:val="00783293"/>
    <w:rsid w:val="00785047"/>
    <w:rsid w:val="00787E6B"/>
    <w:rsid w:val="00790E58"/>
    <w:rsid w:val="007912DA"/>
    <w:rsid w:val="00793D3B"/>
    <w:rsid w:val="00795FB2"/>
    <w:rsid w:val="00797986"/>
    <w:rsid w:val="007A3106"/>
    <w:rsid w:val="007A326A"/>
    <w:rsid w:val="007A4752"/>
    <w:rsid w:val="007B1004"/>
    <w:rsid w:val="007B15B7"/>
    <w:rsid w:val="007B1C92"/>
    <w:rsid w:val="007B205D"/>
    <w:rsid w:val="007B5947"/>
    <w:rsid w:val="007B6CD3"/>
    <w:rsid w:val="007C0BC1"/>
    <w:rsid w:val="007C0E70"/>
    <w:rsid w:val="007C1245"/>
    <w:rsid w:val="007C253D"/>
    <w:rsid w:val="007C2E23"/>
    <w:rsid w:val="007C33EC"/>
    <w:rsid w:val="007C365F"/>
    <w:rsid w:val="007C3A5D"/>
    <w:rsid w:val="007C6346"/>
    <w:rsid w:val="007C7958"/>
    <w:rsid w:val="007C7EB3"/>
    <w:rsid w:val="007E1DB2"/>
    <w:rsid w:val="007E2432"/>
    <w:rsid w:val="007E340B"/>
    <w:rsid w:val="007E3C72"/>
    <w:rsid w:val="007E3CB9"/>
    <w:rsid w:val="007E3EDD"/>
    <w:rsid w:val="007E4ED3"/>
    <w:rsid w:val="007E6171"/>
    <w:rsid w:val="007E79EC"/>
    <w:rsid w:val="007F2215"/>
    <w:rsid w:val="007F4117"/>
    <w:rsid w:val="007F6F2E"/>
    <w:rsid w:val="00801CDD"/>
    <w:rsid w:val="008032E8"/>
    <w:rsid w:val="00804F99"/>
    <w:rsid w:val="0081118F"/>
    <w:rsid w:val="00811E66"/>
    <w:rsid w:val="00814357"/>
    <w:rsid w:val="008174B7"/>
    <w:rsid w:val="008207FB"/>
    <w:rsid w:val="00820F96"/>
    <w:rsid w:val="00827023"/>
    <w:rsid w:val="008304CB"/>
    <w:rsid w:val="008327E6"/>
    <w:rsid w:val="00832D9E"/>
    <w:rsid w:val="0083379A"/>
    <w:rsid w:val="00837A4B"/>
    <w:rsid w:val="00840DF7"/>
    <w:rsid w:val="00843A60"/>
    <w:rsid w:val="00843FB2"/>
    <w:rsid w:val="00844075"/>
    <w:rsid w:val="008466A9"/>
    <w:rsid w:val="00851717"/>
    <w:rsid w:val="00853EB5"/>
    <w:rsid w:val="00854AE0"/>
    <w:rsid w:val="00854EBC"/>
    <w:rsid w:val="008603C9"/>
    <w:rsid w:val="00864664"/>
    <w:rsid w:val="00866CC2"/>
    <w:rsid w:val="00875E95"/>
    <w:rsid w:val="00875EA5"/>
    <w:rsid w:val="00876472"/>
    <w:rsid w:val="008832F5"/>
    <w:rsid w:val="00883EBA"/>
    <w:rsid w:val="008843EE"/>
    <w:rsid w:val="0088661D"/>
    <w:rsid w:val="00887285"/>
    <w:rsid w:val="008905B7"/>
    <w:rsid w:val="00890662"/>
    <w:rsid w:val="00892C9F"/>
    <w:rsid w:val="00892EF0"/>
    <w:rsid w:val="00893467"/>
    <w:rsid w:val="008952C7"/>
    <w:rsid w:val="008A02F6"/>
    <w:rsid w:val="008A1603"/>
    <w:rsid w:val="008B2BB2"/>
    <w:rsid w:val="008B5ACF"/>
    <w:rsid w:val="008C0647"/>
    <w:rsid w:val="008C4585"/>
    <w:rsid w:val="008C7888"/>
    <w:rsid w:val="008D25B5"/>
    <w:rsid w:val="008D3307"/>
    <w:rsid w:val="008D5621"/>
    <w:rsid w:val="008D6638"/>
    <w:rsid w:val="008E15BD"/>
    <w:rsid w:val="008E1B15"/>
    <w:rsid w:val="008E50AE"/>
    <w:rsid w:val="008E5701"/>
    <w:rsid w:val="008F196C"/>
    <w:rsid w:val="008F3B25"/>
    <w:rsid w:val="008F6172"/>
    <w:rsid w:val="008F7BC1"/>
    <w:rsid w:val="009002DB"/>
    <w:rsid w:val="00904C61"/>
    <w:rsid w:val="00905686"/>
    <w:rsid w:val="00905DE9"/>
    <w:rsid w:val="00907923"/>
    <w:rsid w:val="0091015D"/>
    <w:rsid w:val="00911F99"/>
    <w:rsid w:val="00912D07"/>
    <w:rsid w:val="009245E6"/>
    <w:rsid w:val="00927F02"/>
    <w:rsid w:val="00930326"/>
    <w:rsid w:val="0093054F"/>
    <w:rsid w:val="00930F4D"/>
    <w:rsid w:val="0093220E"/>
    <w:rsid w:val="00933E91"/>
    <w:rsid w:val="00936E22"/>
    <w:rsid w:val="00940118"/>
    <w:rsid w:val="00940FCE"/>
    <w:rsid w:val="00942330"/>
    <w:rsid w:val="00942745"/>
    <w:rsid w:val="00947037"/>
    <w:rsid w:val="00952DD4"/>
    <w:rsid w:val="009618E2"/>
    <w:rsid w:val="00962942"/>
    <w:rsid w:val="0096424D"/>
    <w:rsid w:val="009723D6"/>
    <w:rsid w:val="00973BD0"/>
    <w:rsid w:val="00977D2F"/>
    <w:rsid w:val="00985E04"/>
    <w:rsid w:val="00987C2A"/>
    <w:rsid w:val="00991F61"/>
    <w:rsid w:val="0099223A"/>
    <w:rsid w:val="00992C81"/>
    <w:rsid w:val="00993145"/>
    <w:rsid w:val="009939C0"/>
    <w:rsid w:val="00994786"/>
    <w:rsid w:val="00994AF0"/>
    <w:rsid w:val="009A48D6"/>
    <w:rsid w:val="009A64C5"/>
    <w:rsid w:val="009A704B"/>
    <w:rsid w:val="009B03C7"/>
    <w:rsid w:val="009B0F8D"/>
    <w:rsid w:val="009B5BCD"/>
    <w:rsid w:val="009B6786"/>
    <w:rsid w:val="009C2753"/>
    <w:rsid w:val="009C33A0"/>
    <w:rsid w:val="009C5136"/>
    <w:rsid w:val="009C7295"/>
    <w:rsid w:val="009C7D6F"/>
    <w:rsid w:val="009D31A1"/>
    <w:rsid w:val="009E15DE"/>
    <w:rsid w:val="009E1850"/>
    <w:rsid w:val="009E2D5C"/>
    <w:rsid w:val="009E2FEA"/>
    <w:rsid w:val="009E54D3"/>
    <w:rsid w:val="009E589D"/>
    <w:rsid w:val="009E6FAE"/>
    <w:rsid w:val="009F2A93"/>
    <w:rsid w:val="009F36EA"/>
    <w:rsid w:val="009F4F7F"/>
    <w:rsid w:val="009F604F"/>
    <w:rsid w:val="009F6FE3"/>
    <w:rsid w:val="009F79EF"/>
    <w:rsid w:val="009F7E6C"/>
    <w:rsid w:val="00A0278D"/>
    <w:rsid w:val="00A04CA6"/>
    <w:rsid w:val="00A07B0C"/>
    <w:rsid w:val="00A11E0A"/>
    <w:rsid w:val="00A225FD"/>
    <w:rsid w:val="00A254E8"/>
    <w:rsid w:val="00A25805"/>
    <w:rsid w:val="00A317FB"/>
    <w:rsid w:val="00A3680C"/>
    <w:rsid w:val="00A371FA"/>
    <w:rsid w:val="00A37660"/>
    <w:rsid w:val="00A4084D"/>
    <w:rsid w:val="00A41B7A"/>
    <w:rsid w:val="00A42184"/>
    <w:rsid w:val="00A469CD"/>
    <w:rsid w:val="00A46FB3"/>
    <w:rsid w:val="00A47AA0"/>
    <w:rsid w:val="00A47F4A"/>
    <w:rsid w:val="00A52FF5"/>
    <w:rsid w:val="00A5518F"/>
    <w:rsid w:val="00A55C64"/>
    <w:rsid w:val="00A6265A"/>
    <w:rsid w:val="00A63038"/>
    <w:rsid w:val="00A66671"/>
    <w:rsid w:val="00A67E51"/>
    <w:rsid w:val="00A713E0"/>
    <w:rsid w:val="00A73ADE"/>
    <w:rsid w:val="00A73E84"/>
    <w:rsid w:val="00A7648B"/>
    <w:rsid w:val="00A77570"/>
    <w:rsid w:val="00A77910"/>
    <w:rsid w:val="00A80AEA"/>
    <w:rsid w:val="00A811CC"/>
    <w:rsid w:val="00A825BA"/>
    <w:rsid w:val="00A84D14"/>
    <w:rsid w:val="00A84E5E"/>
    <w:rsid w:val="00AA2164"/>
    <w:rsid w:val="00AA34B6"/>
    <w:rsid w:val="00AA3794"/>
    <w:rsid w:val="00AA47FD"/>
    <w:rsid w:val="00AA4F4E"/>
    <w:rsid w:val="00AA5A61"/>
    <w:rsid w:val="00AA5E83"/>
    <w:rsid w:val="00AA7E87"/>
    <w:rsid w:val="00AB22A8"/>
    <w:rsid w:val="00AB25BE"/>
    <w:rsid w:val="00AB40D9"/>
    <w:rsid w:val="00AB4EE2"/>
    <w:rsid w:val="00AB792A"/>
    <w:rsid w:val="00AC1676"/>
    <w:rsid w:val="00AC547A"/>
    <w:rsid w:val="00AC682F"/>
    <w:rsid w:val="00AC70FF"/>
    <w:rsid w:val="00AD4769"/>
    <w:rsid w:val="00AE2048"/>
    <w:rsid w:val="00AE2B38"/>
    <w:rsid w:val="00AF0491"/>
    <w:rsid w:val="00AF5359"/>
    <w:rsid w:val="00AF55DA"/>
    <w:rsid w:val="00AF6510"/>
    <w:rsid w:val="00B01301"/>
    <w:rsid w:val="00B02B63"/>
    <w:rsid w:val="00B03D18"/>
    <w:rsid w:val="00B129C9"/>
    <w:rsid w:val="00B13BBD"/>
    <w:rsid w:val="00B1489E"/>
    <w:rsid w:val="00B14BBB"/>
    <w:rsid w:val="00B14E84"/>
    <w:rsid w:val="00B24258"/>
    <w:rsid w:val="00B254F7"/>
    <w:rsid w:val="00B30EB7"/>
    <w:rsid w:val="00B3438C"/>
    <w:rsid w:val="00B345B9"/>
    <w:rsid w:val="00B3509E"/>
    <w:rsid w:val="00B36046"/>
    <w:rsid w:val="00B405FE"/>
    <w:rsid w:val="00B4284B"/>
    <w:rsid w:val="00B43DF7"/>
    <w:rsid w:val="00B4503D"/>
    <w:rsid w:val="00B45506"/>
    <w:rsid w:val="00B46EB5"/>
    <w:rsid w:val="00B51923"/>
    <w:rsid w:val="00B5396A"/>
    <w:rsid w:val="00B54061"/>
    <w:rsid w:val="00B54376"/>
    <w:rsid w:val="00B546C6"/>
    <w:rsid w:val="00B57A8F"/>
    <w:rsid w:val="00B60CF9"/>
    <w:rsid w:val="00B61597"/>
    <w:rsid w:val="00B615A4"/>
    <w:rsid w:val="00B6572A"/>
    <w:rsid w:val="00B6762F"/>
    <w:rsid w:val="00B739AC"/>
    <w:rsid w:val="00B776CB"/>
    <w:rsid w:val="00B77B44"/>
    <w:rsid w:val="00B8355E"/>
    <w:rsid w:val="00B87536"/>
    <w:rsid w:val="00B950B7"/>
    <w:rsid w:val="00B956AB"/>
    <w:rsid w:val="00BA1174"/>
    <w:rsid w:val="00BA4971"/>
    <w:rsid w:val="00BA5113"/>
    <w:rsid w:val="00BA54A5"/>
    <w:rsid w:val="00BA5CDF"/>
    <w:rsid w:val="00BA6AAA"/>
    <w:rsid w:val="00BA7236"/>
    <w:rsid w:val="00BB6BB2"/>
    <w:rsid w:val="00BC06D0"/>
    <w:rsid w:val="00BC1D74"/>
    <w:rsid w:val="00BC50A8"/>
    <w:rsid w:val="00BC653E"/>
    <w:rsid w:val="00BD0965"/>
    <w:rsid w:val="00BD17D7"/>
    <w:rsid w:val="00BE1A54"/>
    <w:rsid w:val="00BE4D6D"/>
    <w:rsid w:val="00BE62C6"/>
    <w:rsid w:val="00BE6F11"/>
    <w:rsid w:val="00BF21A5"/>
    <w:rsid w:val="00BF3E8A"/>
    <w:rsid w:val="00BF421A"/>
    <w:rsid w:val="00BF6700"/>
    <w:rsid w:val="00C02CCE"/>
    <w:rsid w:val="00C048DA"/>
    <w:rsid w:val="00C078CB"/>
    <w:rsid w:val="00C13BEA"/>
    <w:rsid w:val="00C143E3"/>
    <w:rsid w:val="00C14786"/>
    <w:rsid w:val="00C27957"/>
    <w:rsid w:val="00C3064F"/>
    <w:rsid w:val="00C3091A"/>
    <w:rsid w:val="00C30EE8"/>
    <w:rsid w:val="00C35740"/>
    <w:rsid w:val="00C36668"/>
    <w:rsid w:val="00C36977"/>
    <w:rsid w:val="00C379E6"/>
    <w:rsid w:val="00C40BB1"/>
    <w:rsid w:val="00C425F8"/>
    <w:rsid w:val="00C43233"/>
    <w:rsid w:val="00C505C7"/>
    <w:rsid w:val="00C5098C"/>
    <w:rsid w:val="00C53990"/>
    <w:rsid w:val="00C546EC"/>
    <w:rsid w:val="00C56124"/>
    <w:rsid w:val="00C57711"/>
    <w:rsid w:val="00C5775B"/>
    <w:rsid w:val="00C6394D"/>
    <w:rsid w:val="00C64165"/>
    <w:rsid w:val="00C64573"/>
    <w:rsid w:val="00C65432"/>
    <w:rsid w:val="00C75249"/>
    <w:rsid w:val="00C75D95"/>
    <w:rsid w:val="00C83B8C"/>
    <w:rsid w:val="00C854A9"/>
    <w:rsid w:val="00C86790"/>
    <w:rsid w:val="00C87A06"/>
    <w:rsid w:val="00C929B6"/>
    <w:rsid w:val="00CA3241"/>
    <w:rsid w:val="00CA4640"/>
    <w:rsid w:val="00CA5DE0"/>
    <w:rsid w:val="00CA79CC"/>
    <w:rsid w:val="00CB34CF"/>
    <w:rsid w:val="00CB574C"/>
    <w:rsid w:val="00CB724F"/>
    <w:rsid w:val="00CC1781"/>
    <w:rsid w:val="00CC1D80"/>
    <w:rsid w:val="00CC31A8"/>
    <w:rsid w:val="00CC35D6"/>
    <w:rsid w:val="00CC4D9F"/>
    <w:rsid w:val="00CC7F95"/>
    <w:rsid w:val="00CD2B70"/>
    <w:rsid w:val="00CD2E36"/>
    <w:rsid w:val="00CD35C6"/>
    <w:rsid w:val="00CD3C7F"/>
    <w:rsid w:val="00CD3DA9"/>
    <w:rsid w:val="00CD4A7E"/>
    <w:rsid w:val="00CD7845"/>
    <w:rsid w:val="00CE04A4"/>
    <w:rsid w:val="00CE09B5"/>
    <w:rsid w:val="00CE197C"/>
    <w:rsid w:val="00CE36BF"/>
    <w:rsid w:val="00CF06CD"/>
    <w:rsid w:val="00CF436C"/>
    <w:rsid w:val="00CF6443"/>
    <w:rsid w:val="00D02A4F"/>
    <w:rsid w:val="00D0317E"/>
    <w:rsid w:val="00D03902"/>
    <w:rsid w:val="00D03AE3"/>
    <w:rsid w:val="00D05C46"/>
    <w:rsid w:val="00D06CE5"/>
    <w:rsid w:val="00D105D8"/>
    <w:rsid w:val="00D12050"/>
    <w:rsid w:val="00D12067"/>
    <w:rsid w:val="00D12A39"/>
    <w:rsid w:val="00D21F71"/>
    <w:rsid w:val="00D224D5"/>
    <w:rsid w:val="00D22B61"/>
    <w:rsid w:val="00D26A1B"/>
    <w:rsid w:val="00D34937"/>
    <w:rsid w:val="00D36FBE"/>
    <w:rsid w:val="00D4203B"/>
    <w:rsid w:val="00D4511F"/>
    <w:rsid w:val="00D45E03"/>
    <w:rsid w:val="00D46591"/>
    <w:rsid w:val="00D50AC4"/>
    <w:rsid w:val="00D51BFB"/>
    <w:rsid w:val="00D53D72"/>
    <w:rsid w:val="00D614C8"/>
    <w:rsid w:val="00D6506F"/>
    <w:rsid w:val="00D65078"/>
    <w:rsid w:val="00D65B5D"/>
    <w:rsid w:val="00D66751"/>
    <w:rsid w:val="00D674AE"/>
    <w:rsid w:val="00D72209"/>
    <w:rsid w:val="00D72682"/>
    <w:rsid w:val="00D72C49"/>
    <w:rsid w:val="00D75870"/>
    <w:rsid w:val="00D75A2A"/>
    <w:rsid w:val="00D77730"/>
    <w:rsid w:val="00D84660"/>
    <w:rsid w:val="00D92B95"/>
    <w:rsid w:val="00D953A1"/>
    <w:rsid w:val="00D95B24"/>
    <w:rsid w:val="00D96F54"/>
    <w:rsid w:val="00DA21F5"/>
    <w:rsid w:val="00DA5B74"/>
    <w:rsid w:val="00DA793C"/>
    <w:rsid w:val="00DB3101"/>
    <w:rsid w:val="00DB60C8"/>
    <w:rsid w:val="00DC04D5"/>
    <w:rsid w:val="00DC10D1"/>
    <w:rsid w:val="00DC3893"/>
    <w:rsid w:val="00DC53DE"/>
    <w:rsid w:val="00DD25C0"/>
    <w:rsid w:val="00DD3C96"/>
    <w:rsid w:val="00DD7B2E"/>
    <w:rsid w:val="00DE08B0"/>
    <w:rsid w:val="00DE2318"/>
    <w:rsid w:val="00DE3BB6"/>
    <w:rsid w:val="00DE4DCE"/>
    <w:rsid w:val="00DE661B"/>
    <w:rsid w:val="00DE6A51"/>
    <w:rsid w:val="00DF0ED1"/>
    <w:rsid w:val="00E0219D"/>
    <w:rsid w:val="00E02A8F"/>
    <w:rsid w:val="00E03BD5"/>
    <w:rsid w:val="00E03CE9"/>
    <w:rsid w:val="00E053B4"/>
    <w:rsid w:val="00E062ED"/>
    <w:rsid w:val="00E069C8"/>
    <w:rsid w:val="00E0782E"/>
    <w:rsid w:val="00E12E5F"/>
    <w:rsid w:val="00E14ED3"/>
    <w:rsid w:val="00E16CC3"/>
    <w:rsid w:val="00E17B21"/>
    <w:rsid w:val="00E17BE5"/>
    <w:rsid w:val="00E20EF4"/>
    <w:rsid w:val="00E23C06"/>
    <w:rsid w:val="00E24707"/>
    <w:rsid w:val="00E25CF9"/>
    <w:rsid w:val="00E27315"/>
    <w:rsid w:val="00E31818"/>
    <w:rsid w:val="00E324A9"/>
    <w:rsid w:val="00E33D7C"/>
    <w:rsid w:val="00E3422E"/>
    <w:rsid w:val="00E348EE"/>
    <w:rsid w:val="00E34CDB"/>
    <w:rsid w:val="00E35D1A"/>
    <w:rsid w:val="00E3671D"/>
    <w:rsid w:val="00E46D0B"/>
    <w:rsid w:val="00E478BF"/>
    <w:rsid w:val="00E517A3"/>
    <w:rsid w:val="00E55F88"/>
    <w:rsid w:val="00E613CD"/>
    <w:rsid w:val="00E621A9"/>
    <w:rsid w:val="00E6535A"/>
    <w:rsid w:val="00E6539A"/>
    <w:rsid w:val="00E667BF"/>
    <w:rsid w:val="00E81890"/>
    <w:rsid w:val="00E81E75"/>
    <w:rsid w:val="00E82500"/>
    <w:rsid w:val="00E82B92"/>
    <w:rsid w:val="00E85116"/>
    <w:rsid w:val="00E8708B"/>
    <w:rsid w:val="00E90357"/>
    <w:rsid w:val="00E908EF"/>
    <w:rsid w:val="00E90E4E"/>
    <w:rsid w:val="00E921E7"/>
    <w:rsid w:val="00E97954"/>
    <w:rsid w:val="00EA1810"/>
    <w:rsid w:val="00EA2CE1"/>
    <w:rsid w:val="00EA6604"/>
    <w:rsid w:val="00EB26D1"/>
    <w:rsid w:val="00EB2794"/>
    <w:rsid w:val="00EB4C6B"/>
    <w:rsid w:val="00EB5836"/>
    <w:rsid w:val="00EC0EB5"/>
    <w:rsid w:val="00EC2C7D"/>
    <w:rsid w:val="00EC3DF1"/>
    <w:rsid w:val="00EC4AF6"/>
    <w:rsid w:val="00EC7878"/>
    <w:rsid w:val="00EC7C19"/>
    <w:rsid w:val="00ED5C38"/>
    <w:rsid w:val="00EE2311"/>
    <w:rsid w:val="00EE3EC5"/>
    <w:rsid w:val="00EE7013"/>
    <w:rsid w:val="00EF098D"/>
    <w:rsid w:val="00EF1623"/>
    <w:rsid w:val="00EF3347"/>
    <w:rsid w:val="00EF3D96"/>
    <w:rsid w:val="00EF6BA6"/>
    <w:rsid w:val="00EF6BDC"/>
    <w:rsid w:val="00EF6FBE"/>
    <w:rsid w:val="00EF78F0"/>
    <w:rsid w:val="00F00096"/>
    <w:rsid w:val="00F01B04"/>
    <w:rsid w:val="00F0424D"/>
    <w:rsid w:val="00F06C74"/>
    <w:rsid w:val="00F06F4A"/>
    <w:rsid w:val="00F06F7E"/>
    <w:rsid w:val="00F1052B"/>
    <w:rsid w:val="00F10AFB"/>
    <w:rsid w:val="00F12819"/>
    <w:rsid w:val="00F145DE"/>
    <w:rsid w:val="00F14FB0"/>
    <w:rsid w:val="00F15303"/>
    <w:rsid w:val="00F16F4C"/>
    <w:rsid w:val="00F21352"/>
    <w:rsid w:val="00F25A27"/>
    <w:rsid w:val="00F26781"/>
    <w:rsid w:val="00F27B01"/>
    <w:rsid w:val="00F32445"/>
    <w:rsid w:val="00F32559"/>
    <w:rsid w:val="00F3642D"/>
    <w:rsid w:val="00F378A2"/>
    <w:rsid w:val="00F410AE"/>
    <w:rsid w:val="00F42666"/>
    <w:rsid w:val="00F46697"/>
    <w:rsid w:val="00F466CD"/>
    <w:rsid w:val="00F47362"/>
    <w:rsid w:val="00F51CBB"/>
    <w:rsid w:val="00F64937"/>
    <w:rsid w:val="00F65247"/>
    <w:rsid w:val="00F67F9B"/>
    <w:rsid w:val="00F708D3"/>
    <w:rsid w:val="00F73150"/>
    <w:rsid w:val="00F81046"/>
    <w:rsid w:val="00F83CC8"/>
    <w:rsid w:val="00F86D50"/>
    <w:rsid w:val="00F87B35"/>
    <w:rsid w:val="00F87F5F"/>
    <w:rsid w:val="00F90410"/>
    <w:rsid w:val="00F979E0"/>
    <w:rsid w:val="00FA1976"/>
    <w:rsid w:val="00FA38DA"/>
    <w:rsid w:val="00FA3C72"/>
    <w:rsid w:val="00FA48F2"/>
    <w:rsid w:val="00FA5C37"/>
    <w:rsid w:val="00FA6C9B"/>
    <w:rsid w:val="00FB3513"/>
    <w:rsid w:val="00FB4E23"/>
    <w:rsid w:val="00FB6C54"/>
    <w:rsid w:val="00FC6709"/>
    <w:rsid w:val="00FC7D5A"/>
    <w:rsid w:val="00FD37B5"/>
    <w:rsid w:val="00FD4C6F"/>
    <w:rsid w:val="00FD6812"/>
    <w:rsid w:val="00FE2049"/>
    <w:rsid w:val="00FE2DBB"/>
    <w:rsid w:val="00FE4303"/>
    <w:rsid w:val="00FE5A40"/>
    <w:rsid w:val="00FE6316"/>
    <w:rsid w:val="00FF1393"/>
    <w:rsid w:val="00FF543D"/>
    <w:rsid w:val="00FF5B0B"/>
    <w:rsid w:val="00FF682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4FA03F"/>
  <w15:docId w15:val="{63E71F7A-D849-43FB-8C7D-B9493294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2E8"/>
    <w:rPr>
      <w:rFonts w:ascii="新細明體" w:eastAsia="新細明體" w:hAnsi="新細明體" w:cs="新細明體"/>
      <w:kern w:val="0"/>
    </w:rPr>
  </w:style>
  <w:style w:type="paragraph" w:styleId="1">
    <w:name w:val="heading 1"/>
    <w:basedOn w:val="a"/>
    <w:next w:val="a"/>
    <w:link w:val="10"/>
    <w:uiPriority w:val="99"/>
    <w:qFormat/>
    <w:rsid w:val="00336ADC"/>
    <w:pPr>
      <w:widowControl w:val="0"/>
      <w:snapToGrid w:val="0"/>
      <w:spacing w:after="120" w:line="360" w:lineRule="atLeast"/>
      <w:jc w:val="center"/>
      <w:outlineLvl w:val="0"/>
    </w:pPr>
    <w:rPr>
      <w:rFonts w:ascii="標楷體" w:eastAsia="標楷體" w:hAnsi="Arial" w:cs="標楷體"/>
      <w:b/>
      <w:bCs/>
      <w:spacing w:val="10"/>
      <w:kern w:val="52"/>
      <w:sz w:val="36"/>
      <w:szCs w:val="36"/>
    </w:rPr>
  </w:style>
  <w:style w:type="paragraph" w:styleId="2">
    <w:name w:val="heading 2"/>
    <w:basedOn w:val="a"/>
    <w:next w:val="a"/>
    <w:link w:val="20"/>
    <w:uiPriority w:val="99"/>
    <w:qFormat/>
    <w:rsid w:val="00336ADC"/>
    <w:pPr>
      <w:keepNext/>
      <w:widowControl w:val="0"/>
      <w:snapToGrid w:val="0"/>
      <w:spacing w:line="720" w:lineRule="auto"/>
      <w:jc w:val="both"/>
      <w:outlineLvl w:val="1"/>
    </w:pPr>
    <w:rPr>
      <w:rFonts w:ascii="Arial" w:eastAsia="標楷體" w:hAnsi="Arial" w:cs="Arial"/>
      <w:b/>
      <w:bCs/>
      <w:spacing w:val="10"/>
      <w:kern w:val="2"/>
      <w:sz w:val="48"/>
      <w:szCs w:val="48"/>
    </w:rPr>
  </w:style>
  <w:style w:type="paragraph" w:styleId="3">
    <w:name w:val="heading 3"/>
    <w:basedOn w:val="a"/>
    <w:next w:val="a"/>
    <w:link w:val="30"/>
    <w:uiPriority w:val="99"/>
    <w:qFormat/>
    <w:rsid w:val="00336ADC"/>
    <w:pPr>
      <w:keepNext/>
      <w:widowControl w:val="0"/>
      <w:snapToGrid w:val="0"/>
      <w:spacing w:line="720" w:lineRule="auto"/>
      <w:jc w:val="both"/>
      <w:outlineLvl w:val="2"/>
    </w:pPr>
    <w:rPr>
      <w:rFonts w:ascii="Arial" w:eastAsia="標楷體" w:hAnsi="Arial" w:cs="Arial"/>
      <w:b/>
      <w:bCs/>
      <w:spacing w:val="10"/>
      <w:kern w:val="2"/>
      <w:sz w:val="36"/>
      <w:szCs w:val="36"/>
    </w:rPr>
  </w:style>
  <w:style w:type="paragraph" w:styleId="4">
    <w:name w:val="heading 4"/>
    <w:basedOn w:val="a"/>
    <w:next w:val="a0"/>
    <w:link w:val="40"/>
    <w:uiPriority w:val="99"/>
    <w:qFormat/>
    <w:rsid w:val="00336ADC"/>
    <w:pPr>
      <w:keepNext/>
      <w:widowControl w:val="0"/>
      <w:adjustRightInd w:val="0"/>
      <w:spacing w:line="720" w:lineRule="atLeast"/>
      <w:textAlignment w:val="baseline"/>
      <w:outlineLvl w:val="3"/>
    </w:pPr>
    <w:rPr>
      <w:rFonts w:ascii="Arial" w:hAnsi="Arial" w:cs="Arial"/>
      <w:sz w:val="36"/>
      <w:szCs w:val="36"/>
    </w:rPr>
  </w:style>
  <w:style w:type="paragraph" w:styleId="5">
    <w:name w:val="heading 5"/>
    <w:basedOn w:val="a"/>
    <w:next w:val="a0"/>
    <w:link w:val="50"/>
    <w:uiPriority w:val="99"/>
    <w:qFormat/>
    <w:rsid w:val="00336ADC"/>
    <w:pPr>
      <w:keepNext/>
      <w:widowControl w:val="0"/>
      <w:adjustRightInd w:val="0"/>
      <w:spacing w:line="720" w:lineRule="atLeast"/>
      <w:textAlignment w:val="baseline"/>
      <w:outlineLvl w:val="4"/>
    </w:pPr>
    <w:rPr>
      <w:rFonts w:ascii="Arial" w:hAnsi="Arial" w:cs="Arial"/>
      <w:b/>
      <w:bCs/>
      <w:sz w:val="36"/>
      <w:szCs w:val="36"/>
    </w:rPr>
  </w:style>
  <w:style w:type="paragraph" w:styleId="6">
    <w:name w:val="heading 6"/>
    <w:basedOn w:val="a"/>
    <w:next w:val="a0"/>
    <w:link w:val="60"/>
    <w:uiPriority w:val="99"/>
    <w:qFormat/>
    <w:rsid w:val="00336ADC"/>
    <w:pPr>
      <w:keepNext/>
      <w:widowControl w:val="0"/>
      <w:adjustRightInd w:val="0"/>
      <w:spacing w:line="720" w:lineRule="atLeast"/>
      <w:textAlignment w:val="baseline"/>
      <w:outlineLvl w:val="5"/>
    </w:pPr>
    <w:rPr>
      <w:rFonts w:ascii="Arial" w:hAnsi="Arial" w:cs="Arial"/>
      <w:sz w:val="36"/>
      <w:szCs w:val="36"/>
    </w:rPr>
  </w:style>
  <w:style w:type="paragraph" w:styleId="7">
    <w:name w:val="heading 7"/>
    <w:basedOn w:val="a"/>
    <w:next w:val="a0"/>
    <w:link w:val="70"/>
    <w:uiPriority w:val="99"/>
    <w:qFormat/>
    <w:rsid w:val="00336ADC"/>
    <w:pPr>
      <w:keepNext/>
      <w:widowControl w:val="0"/>
      <w:adjustRightInd w:val="0"/>
      <w:spacing w:line="720" w:lineRule="atLeast"/>
      <w:textAlignment w:val="baseline"/>
      <w:outlineLvl w:val="6"/>
    </w:pPr>
    <w:rPr>
      <w:rFonts w:ascii="Arial" w:hAnsi="Arial" w:cs="Arial"/>
      <w:b/>
      <w:bCs/>
      <w:sz w:val="36"/>
      <w:szCs w:val="36"/>
    </w:rPr>
  </w:style>
  <w:style w:type="paragraph" w:styleId="8">
    <w:name w:val="heading 8"/>
    <w:basedOn w:val="a"/>
    <w:next w:val="a0"/>
    <w:link w:val="80"/>
    <w:uiPriority w:val="99"/>
    <w:qFormat/>
    <w:rsid w:val="00336ADC"/>
    <w:pPr>
      <w:keepNext/>
      <w:widowControl w:val="0"/>
      <w:adjustRightInd w:val="0"/>
      <w:spacing w:line="720" w:lineRule="atLeast"/>
      <w:textAlignment w:val="baseline"/>
      <w:outlineLvl w:val="7"/>
    </w:pPr>
    <w:rPr>
      <w:rFonts w:ascii="Arial" w:hAnsi="Arial" w:cs="Arial"/>
      <w:sz w:val="36"/>
      <w:szCs w:val="36"/>
    </w:rPr>
  </w:style>
  <w:style w:type="paragraph" w:styleId="9">
    <w:name w:val="heading 9"/>
    <w:basedOn w:val="a"/>
    <w:next w:val="a0"/>
    <w:link w:val="90"/>
    <w:uiPriority w:val="99"/>
    <w:qFormat/>
    <w:rsid w:val="00336ADC"/>
    <w:pPr>
      <w:keepNext/>
      <w:widowControl w:val="0"/>
      <w:adjustRightInd w:val="0"/>
      <w:spacing w:line="720" w:lineRule="atLeast"/>
      <w:textAlignment w:val="baseline"/>
      <w:outlineLvl w:val="8"/>
    </w:pPr>
    <w:rPr>
      <w:rFonts w:ascii="Arial" w:hAnsi="Arial" w:cs="Arial"/>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
    <w:locked/>
    <w:rsid w:val="00336ADC"/>
    <w:rPr>
      <w:rFonts w:asciiTheme="majorHAnsi" w:eastAsiaTheme="majorEastAsia" w:hAnsiTheme="majorHAnsi" w:cs="Times New Roman"/>
      <w:b/>
      <w:bCs/>
      <w:spacing w:val="10"/>
      <w:kern w:val="52"/>
      <w:sz w:val="52"/>
      <w:szCs w:val="52"/>
    </w:rPr>
  </w:style>
  <w:style w:type="character" w:customStyle="1" w:styleId="20">
    <w:name w:val="標題 2 字元"/>
    <w:basedOn w:val="a1"/>
    <w:link w:val="2"/>
    <w:uiPriority w:val="9"/>
    <w:semiHidden/>
    <w:locked/>
    <w:rsid w:val="00336ADC"/>
    <w:rPr>
      <w:rFonts w:asciiTheme="majorHAnsi" w:eastAsiaTheme="majorEastAsia" w:hAnsiTheme="majorHAnsi" w:cs="Times New Roman"/>
      <w:b/>
      <w:bCs/>
      <w:spacing w:val="10"/>
      <w:sz w:val="48"/>
      <w:szCs w:val="48"/>
    </w:rPr>
  </w:style>
  <w:style w:type="character" w:customStyle="1" w:styleId="30">
    <w:name w:val="標題 3 字元"/>
    <w:basedOn w:val="a1"/>
    <w:link w:val="3"/>
    <w:uiPriority w:val="9"/>
    <w:semiHidden/>
    <w:locked/>
    <w:rsid w:val="00336ADC"/>
    <w:rPr>
      <w:rFonts w:asciiTheme="majorHAnsi" w:eastAsiaTheme="majorEastAsia" w:hAnsiTheme="majorHAnsi" w:cs="Times New Roman"/>
      <w:b/>
      <w:bCs/>
      <w:spacing w:val="10"/>
      <w:sz w:val="36"/>
      <w:szCs w:val="36"/>
    </w:rPr>
  </w:style>
  <w:style w:type="character" w:customStyle="1" w:styleId="40">
    <w:name w:val="標題 4 字元"/>
    <w:basedOn w:val="a1"/>
    <w:link w:val="4"/>
    <w:uiPriority w:val="9"/>
    <w:semiHidden/>
    <w:locked/>
    <w:rsid w:val="00336ADC"/>
    <w:rPr>
      <w:rFonts w:asciiTheme="majorHAnsi" w:eastAsiaTheme="majorEastAsia" w:hAnsiTheme="majorHAnsi" w:cs="Times New Roman"/>
      <w:spacing w:val="10"/>
      <w:sz w:val="36"/>
      <w:szCs w:val="36"/>
    </w:rPr>
  </w:style>
  <w:style w:type="character" w:customStyle="1" w:styleId="50">
    <w:name w:val="標題 5 字元"/>
    <w:basedOn w:val="a1"/>
    <w:link w:val="5"/>
    <w:uiPriority w:val="9"/>
    <w:semiHidden/>
    <w:locked/>
    <w:rsid w:val="00336ADC"/>
    <w:rPr>
      <w:rFonts w:asciiTheme="majorHAnsi" w:eastAsiaTheme="majorEastAsia" w:hAnsiTheme="majorHAnsi" w:cs="Times New Roman"/>
      <w:b/>
      <w:bCs/>
      <w:spacing w:val="10"/>
      <w:sz w:val="36"/>
      <w:szCs w:val="36"/>
    </w:rPr>
  </w:style>
  <w:style w:type="character" w:customStyle="1" w:styleId="60">
    <w:name w:val="標題 6 字元"/>
    <w:basedOn w:val="a1"/>
    <w:link w:val="6"/>
    <w:uiPriority w:val="9"/>
    <w:semiHidden/>
    <w:locked/>
    <w:rsid w:val="00336ADC"/>
    <w:rPr>
      <w:rFonts w:asciiTheme="majorHAnsi" w:eastAsiaTheme="majorEastAsia" w:hAnsiTheme="majorHAnsi" w:cs="Times New Roman"/>
      <w:spacing w:val="10"/>
      <w:sz w:val="36"/>
      <w:szCs w:val="36"/>
    </w:rPr>
  </w:style>
  <w:style w:type="character" w:customStyle="1" w:styleId="70">
    <w:name w:val="標題 7 字元"/>
    <w:basedOn w:val="a1"/>
    <w:link w:val="7"/>
    <w:uiPriority w:val="9"/>
    <w:semiHidden/>
    <w:locked/>
    <w:rsid w:val="00336ADC"/>
    <w:rPr>
      <w:rFonts w:asciiTheme="majorHAnsi" w:eastAsiaTheme="majorEastAsia" w:hAnsiTheme="majorHAnsi" w:cs="Times New Roman"/>
      <w:b/>
      <w:bCs/>
      <w:spacing w:val="10"/>
      <w:sz w:val="36"/>
      <w:szCs w:val="36"/>
    </w:rPr>
  </w:style>
  <w:style w:type="character" w:customStyle="1" w:styleId="80">
    <w:name w:val="標題 8 字元"/>
    <w:basedOn w:val="a1"/>
    <w:link w:val="8"/>
    <w:uiPriority w:val="9"/>
    <w:semiHidden/>
    <w:locked/>
    <w:rsid w:val="00336ADC"/>
    <w:rPr>
      <w:rFonts w:asciiTheme="majorHAnsi" w:eastAsiaTheme="majorEastAsia" w:hAnsiTheme="majorHAnsi" w:cs="Times New Roman"/>
      <w:spacing w:val="10"/>
      <w:sz w:val="36"/>
      <w:szCs w:val="36"/>
    </w:rPr>
  </w:style>
  <w:style w:type="character" w:customStyle="1" w:styleId="90">
    <w:name w:val="標題 9 字元"/>
    <w:basedOn w:val="a1"/>
    <w:link w:val="9"/>
    <w:uiPriority w:val="9"/>
    <w:semiHidden/>
    <w:locked/>
    <w:rsid w:val="00336ADC"/>
    <w:rPr>
      <w:rFonts w:asciiTheme="majorHAnsi" w:eastAsiaTheme="majorEastAsia" w:hAnsiTheme="majorHAnsi" w:cs="Times New Roman"/>
      <w:spacing w:val="10"/>
      <w:sz w:val="36"/>
      <w:szCs w:val="36"/>
    </w:rPr>
  </w:style>
  <w:style w:type="paragraph" w:styleId="a0">
    <w:name w:val="Normal Indent"/>
    <w:basedOn w:val="a"/>
    <w:uiPriority w:val="99"/>
    <w:rsid w:val="00336ADC"/>
    <w:pPr>
      <w:widowControl w:val="0"/>
      <w:snapToGrid w:val="0"/>
      <w:spacing w:line="360" w:lineRule="atLeast"/>
      <w:ind w:left="480"/>
      <w:jc w:val="both"/>
    </w:pPr>
    <w:rPr>
      <w:rFonts w:ascii="標楷體" w:eastAsia="標楷體" w:hAnsi="Times New Roman" w:cs="標楷體"/>
      <w:spacing w:val="10"/>
      <w:kern w:val="2"/>
    </w:rPr>
  </w:style>
  <w:style w:type="paragraph" w:styleId="a4">
    <w:name w:val="Block Text"/>
    <w:basedOn w:val="a"/>
    <w:uiPriority w:val="99"/>
    <w:rsid w:val="00336ADC"/>
    <w:pPr>
      <w:widowControl w:val="0"/>
      <w:snapToGrid w:val="0"/>
      <w:spacing w:line="360" w:lineRule="atLeast"/>
      <w:ind w:left="758" w:right="28" w:hanging="730"/>
      <w:jc w:val="both"/>
    </w:pPr>
    <w:rPr>
      <w:rFonts w:hAnsi="Times New Roman"/>
      <w:spacing w:val="24"/>
      <w:kern w:val="2"/>
    </w:rPr>
  </w:style>
  <w:style w:type="paragraph" w:styleId="21">
    <w:name w:val="Body Text 2"/>
    <w:basedOn w:val="a"/>
    <w:link w:val="22"/>
    <w:uiPriority w:val="99"/>
    <w:rsid w:val="00336ADC"/>
    <w:pPr>
      <w:widowControl w:val="0"/>
      <w:snapToGrid w:val="0"/>
      <w:spacing w:line="360" w:lineRule="exact"/>
      <w:jc w:val="both"/>
    </w:pPr>
    <w:rPr>
      <w:rFonts w:hAnsi="Times New Roman"/>
      <w:color w:val="0000FF"/>
      <w:spacing w:val="10"/>
      <w:kern w:val="2"/>
      <w:u w:val="single"/>
    </w:rPr>
  </w:style>
  <w:style w:type="character" w:customStyle="1" w:styleId="22">
    <w:name w:val="本文 2 字元"/>
    <w:basedOn w:val="a1"/>
    <w:link w:val="21"/>
    <w:uiPriority w:val="99"/>
    <w:semiHidden/>
    <w:locked/>
    <w:rsid w:val="00336ADC"/>
    <w:rPr>
      <w:rFonts w:ascii="標楷體" w:eastAsia="標楷體" w:hAnsi="Times New Roman" w:cs="標楷體"/>
      <w:spacing w:val="10"/>
      <w:sz w:val="24"/>
      <w:szCs w:val="24"/>
    </w:rPr>
  </w:style>
  <w:style w:type="paragraph" w:styleId="a5">
    <w:name w:val="Body Text"/>
    <w:basedOn w:val="a"/>
    <w:link w:val="a6"/>
    <w:uiPriority w:val="99"/>
    <w:rsid w:val="00336ADC"/>
    <w:pPr>
      <w:widowControl w:val="0"/>
      <w:snapToGrid w:val="0"/>
      <w:spacing w:line="360" w:lineRule="atLeast"/>
      <w:ind w:right="28"/>
      <w:jc w:val="both"/>
    </w:pPr>
    <w:rPr>
      <w:rFonts w:hAnsi="Times New Roman"/>
      <w:spacing w:val="10"/>
      <w:kern w:val="2"/>
    </w:rPr>
  </w:style>
  <w:style w:type="character" w:customStyle="1" w:styleId="a6">
    <w:name w:val="本文 字元"/>
    <w:basedOn w:val="a1"/>
    <w:link w:val="a5"/>
    <w:uiPriority w:val="99"/>
    <w:semiHidden/>
    <w:locked/>
    <w:rsid w:val="00336ADC"/>
    <w:rPr>
      <w:rFonts w:ascii="標楷體" w:eastAsia="標楷體" w:hAnsi="Times New Roman" w:cs="標楷體"/>
      <w:spacing w:val="10"/>
      <w:sz w:val="24"/>
      <w:szCs w:val="24"/>
    </w:rPr>
  </w:style>
  <w:style w:type="paragraph" w:styleId="HTML">
    <w:name w:val="HTML Preformatted"/>
    <w:basedOn w:val="a"/>
    <w:link w:val="HTML0"/>
    <w:uiPriority w:val="99"/>
    <w:rsid w:val="0033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color w:val="008000"/>
      <w:sz w:val="20"/>
      <w:szCs w:val="20"/>
    </w:rPr>
  </w:style>
  <w:style w:type="character" w:customStyle="1" w:styleId="HTML0">
    <w:name w:val="HTML 預設格式 字元"/>
    <w:basedOn w:val="a1"/>
    <w:link w:val="HTML"/>
    <w:uiPriority w:val="99"/>
    <w:semiHidden/>
    <w:locked/>
    <w:rsid w:val="00336ADC"/>
    <w:rPr>
      <w:rFonts w:ascii="Courier New" w:eastAsia="標楷體" w:hAnsi="Courier New" w:cs="Courier New"/>
      <w:spacing w:val="10"/>
      <w:sz w:val="20"/>
      <w:szCs w:val="20"/>
    </w:rPr>
  </w:style>
  <w:style w:type="paragraph" w:styleId="a7">
    <w:name w:val="footer"/>
    <w:basedOn w:val="a"/>
    <w:link w:val="a8"/>
    <w:uiPriority w:val="99"/>
    <w:rsid w:val="00336ADC"/>
    <w:pPr>
      <w:widowControl w:val="0"/>
      <w:tabs>
        <w:tab w:val="center" w:pos="4153"/>
        <w:tab w:val="right" w:pos="8306"/>
      </w:tabs>
      <w:snapToGrid w:val="0"/>
      <w:spacing w:line="360" w:lineRule="atLeast"/>
      <w:jc w:val="both"/>
    </w:pPr>
    <w:rPr>
      <w:rFonts w:ascii="標楷體" w:eastAsia="標楷體" w:hAnsi="Times New Roman" w:cs="標楷體"/>
      <w:spacing w:val="10"/>
      <w:kern w:val="2"/>
      <w:sz w:val="20"/>
      <w:szCs w:val="20"/>
    </w:rPr>
  </w:style>
  <w:style w:type="character" w:customStyle="1" w:styleId="a8">
    <w:name w:val="頁尾 字元"/>
    <w:basedOn w:val="a1"/>
    <w:link w:val="a7"/>
    <w:uiPriority w:val="99"/>
    <w:locked/>
    <w:rsid w:val="00336ADC"/>
    <w:rPr>
      <w:rFonts w:ascii="標楷體" w:eastAsia="標楷體" w:hAnsi="Times New Roman" w:cs="標楷體"/>
      <w:spacing w:val="10"/>
      <w:sz w:val="20"/>
      <w:szCs w:val="20"/>
    </w:rPr>
  </w:style>
  <w:style w:type="character" w:styleId="a9">
    <w:name w:val="page number"/>
    <w:basedOn w:val="a1"/>
    <w:uiPriority w:val="99"/>
    <w:rsid w:val="00336ADC"/>
    <w:rPr>
      <w:rFonts w:cs="Times New Roman"/>
    </w:rPr>
  </w:style>
  <w:style w:type="paragraph" w:styleId="23">
    <w:name w:val="Body Text Indent 2"/>
    <w:basedOn w:val="a"/>
    <w:link w:val="24"/>
    <w:uiPriority w:val="99"/>
    <w:rsid w:val="00336ADC"/>
    <w:pPr>
      <w:widowControl w:val="0"/>
      <w:snapToGrid w:val="0"/>
      <w:spacing w:before="240" w:line="288" w:lineRule="auto"/>
      <w:ind w:left="1118" w:hanging="402"/>
      <w:jc w:val="both"/>
    </w:pPr>
    <w:rPr>
      <w:rFonts w:ascii="標楷體" w:eastAsia="標楷體" w:hAnsi="標楷體" w:cs="標楷體"/>
      <w:kern w:val="2"/>
    </w:rPr>
  </w:style>
  <w:style w:type="character" w:customStyle="1" w:styleId="24">
    <w:name w:val="本文縮排 2 字元"/>
    <w:basedOn w:val="a1"/>
    <w:link w:val="23"/>
    <w:uiPriority w:val="99"/>
    <w:semiHidden/>
    <w:locked/>
    <w:rsid w:val="00336ADC"/>
    <w:rPr>
      <w:rFonts w:ascii="標楷體" w:eastAsia="標楷體" w:hAnsi="Times New Roman" w:cs="標楷體"/>
      <w:spacing w:val="10"/>
      <w:sz w:val="24"/>
      <w:szCs w:val="24"/>
    </w:rPr>
  </w:style>
  <w:style w:type="paragraph" w:styleId="31">
    <w:name w:val="Body Text Indent 3"/>
    <w:basedOn w:val="a"/>
    <w:link w:val="32"/>
    <w:uiPriority w:val="99"/>
    <w:rsid w:val="00336ADC"/>
    <w:pPr>
      <w:widowControl w:val="0"/>
      <w:snapToGrid w:val="0"/>
      <w:spacing w:line="360" w:lineRule="exact"/>
      <w:ind w:left="862" w:hanging="862"/>
      <w:jc w:val="both"/>
    </w:pPr>
    <w:rPr>
      <w:rFonts w:hAnsi="Times New Roman"/>
      <w:spacing w:val="10"/>
      <w:kern w:val="2"/>
      <w:u w:val="single"/>
    </w:rPr>
  </w:style>
  <w:style w:type="character" w:customStyle="1" w:styleId="32">
    <w:name w:val="本文縮排 3 字元"/>
    <w:basedOn w:val="a1"/>
    <w:link w:val="31"/>
    <w:uiPriority w:val="99"/>
    <w:semiHidden/>
    <w:locked/>
    <w:rsid w:val="00336ADC"/>
    <w:rPr>
      <w:rFonts w:ascii="標楷體" w:eastAsia="標楷體" w:hAnsi="Times New Roman" w:cs="標楷體"/>
      <w:spacing w:val="10"/>
      <w:sz w:val="16"/>
      <w:szCs w:val="16"/>
    </w:rPr>
  </w:style>
  <w:style w:type="paragraph" w:styleId="aa">
    <w:name w:val="header"/>
    <w:basedOn w:val="a"/>
    <w:link w:val="ab"/>
    <w:uiPriority w:val="99"/>
    <w:rsid w:val="00336ADC"/>
    <w:pPr>
      <w:widowControl w:val="0"/>
      <w:tabs>
        <w:tab w:val="center" w:pos="4153"/>
        <w:tab w:val="right" w:pos="8306"/>
      </w:tabs>
      <w:snapToGrid w:val="0"/>
      <w:spacing w:line="360" w:lineRule="atLeast"/>
      <w:jc w:val="both"/>
    </w:pPr>
    <w:rPr>
      <w:rFonts w:ascii="標楷體" w:eastAsia="標楷體" w:hAnsi="Times New Roman" w:cs="標楷體"/>
      <w:spacing w:val="10"/>
      <w:kern w:val="2"/>
      <w:sz w:val="20"/>
      <w:szCs w:val="20"/>
    </w:rPr>
  </w:style>
  <w:style w:type="character" w:customStyle="1" w:styleId="ab">
    <w:name w:val="頁首 字元"/>
    <w:basedOn w:val="a1"/>
    <w:link w:val="aa"/>
    <w:uiPriority w:val="99"/>
    <w:semiHidden/>
    <w:locked/>
    <w:rsid w:val="00336ADC"/>
    <w:rPr>
      <w:rFonts w:ascii="標楷體" w:eastAsia="標楷體" w:hAnsi="Times New Roman" w:cs="標楷體"/>
      <w:spacing w:val="10"/>
      <w:sz w:val="20"/>
      <w:szCs w:val="20"/>
    </w:rPr>
  </w:style>
  <w:style w:type="paragraph" w:styleId="33">
    <w:name w:val="Body Text 3"/>
    <w:basedOn w:val="a"/>
    <w:link w:val="34"/>
    <w:uiPriority w:val="99"/>
    <w:rsid w:val="00336ADC"/>
    <w:pPr>
      <w:widowControl w:val="0"/>
      <w:snapToGrid w:val="0"/>
      <w:spacing w:line="360" w:lineRule="exact"/>
      <w:jc w:val="both"/>
    </w:pPr>
    <w:rPr>
      <w:rFonts w:hAnsi="Times New Roman"/>
      <w:color w:val="000000"/>
      <w:spacing w:val="10"/>
      <w:kern w:val="2"/>
    </w:rPr>
  </w:style>
  <w:style w:type="character" w:customStyle="1" w:styleId="34">
    <w:name w:val="本文 3 字元"/>
    <w:basedOn w:val="a1"/>
    <w:link w:val="33"/>
    <w:uiPriority w:val="99"/>
    <w:semiHidden/>
    <w:locked/>
    <w:rsid w:val="00336ADC"/>
    <w:rPr>
      <w:rFonts w:ascii="標楷體" w:eastAsia="標楷體" w:hAnsi="Times New Roman" w:cs="標楷體"/>
      <w:spacing w:val="10"/>
      <w:sz w:val="16"/>
      <w:szCs w:val="16"/>
    </w:rPr>
  </w:style>
  <w:style w:type="paragraph" w:styleId="ac">
    <w:name w:val="List Paragraph"/>
    <w:basedOn w:val="a"/>
    <w:uiPriority w:val="34"/>
    <w:qFormat/>
    <w:rsid w:val="00247884"/>
    <w:pPr>
      <w:widowControl w:val="0"/>
      <w:snapToGrid w:val="0"/>
      <w:spacing w:line="360" w:lineRule="atLeast"/>
      <w:ind w:leftChars="200" w:left="480"/>
      <w:jc w:val="both"/>
    </w:pPr>
    <w:rPr>
      <w:rFonts w:ascii="標楷體" w:eastAsia="標楷體" w:hAnsi="Times New Roman" w:cs="標楷體"/>
      <w:spacing w:val="10"/>
      <w:kern w:val="2"/>
    </w:rPr>
  </w:style>
  <w:style w:type="paragraph" w:styleId="ad">
    <w:name w:val="Balloon Text"/>
    <w:basedOn w:val="a"/>
    <w:link w:val="ae"/>
    <w:uiPriority w:val="99"/>
    <w:semiHidden/>
    <w:unhideWhenUsed/>
    <w:rsid w:val="00B956AB"/>
    <w:pPr>
      <w:widowControl w:val="0"/>
      <w:snapToGrid w:val="0"/>
      <w:jc w:val="both"/>
    </w:pPr>
    <w:rPr>
      <w:rFonts w:asciiTheme="majorHAnsi" w:eastAsiaTheme="majorEastAsia" w:hAnsiTheme="majorHAnsi" w:cstheme="majorBidi"/>
      <w:spacing w:val="10"/>
      <w:kern w:val="2"/>
      <w:sz w:val="18"/>
      <w:szCs w:val="18"/>
    </w:rPr>
  </w:style>
  <w:style w:type="character" w:customStyle="1" w:styleId="ae">
    <w:name w:val="註解方塊文字 字元"/>
    <w:basedOn w:val="a1"/>
    <w:link w:val="ad"/>
    <w:uiPriority w:val="99"/>
    <w:semiHidden/>
    <w:rsid w:val="00B956AB"/>
    <w:rPr>
      <w:rFonts w:asciiTheme="majorHAnsi" w:eastAsiaTheme="majorEastAsia" w:hAnsiTheme="majorHAnsi" w:cstheme="majorBidi"/>
      <w:spacing w:val="10"/>
      <w:sz w:val="18"/>
      <w:szCs w:val="18"/>
    </w:rPr>
  </w:style>
  <w:style w:type="character" w:styleId="af">
    <w:name w:val="annotation reference"/>
    <w:basedOn w:val="a1"/>
    <w:uiPriority w:val="99"/>
    <w:semiHidden/>
    <w:unhideWhenUsed/>
    <w:rsid w:val="0037055A"/>
    <w:rPr>
      <w:sz w:val="18"/>
      <w:szCs w:val="18"/>
    </w:rPr>
  </w:style>
  <w:style w:type="paragraph" w:styleId="af0">
    <w:name w:val="annotation text"/>
    <w:basedOn w:val="a"/>
    <w:link w:val="af1"/>
    <w:uiPriority w:val="99"/>
    <w:semiHidden/>
    <w:unhideWhenUsed/>
    <w:rsid w:val="0037055A"/>
  </w:style>
  <w:style w:type="character" w:customStyle="1" w:styleId="af1">
    <w:name w:val="註解文字 字元"/>
    <w:basedOn w:val="a1"/>
    <w:link w:val="af0"/>
    <w:uiPriority w:val="99"/>
    <w:semiHidden/>
    <w:rsid w:val="0037055A"/>
    <w:rPr>
      <w:rFonts w:ascii="新細明體" w:eastAsia="新細明體" w:hAnsi="新細明體" w:cs="新細明體"/>
      <w:kern w:val="0"/>
    </w:rPr>
  </w:style>
  <w:style w:type="paragraph" w:styleId="af2">
    <w:name w:val="annotation subject"/>
    <w:basedOn w:val="af0"/>
    <w:next w:val="af0"/>
    <w:link w:val="af3"/>
    <w:uiPriority w:val="99"/>
    <w:semiHidden/>
    <w:unhideWhenUsed/>
    <w:rsid w:val="0037055A"/>
    <w:rPr>
      <w:b/>
      <w:bCs/>
    </w:rPr>
  </w:style>
  <w:style w:type="character" w:customStyle="1" w:styleId="af3">
    <w:name w:val="註解主旨 字元"/>
    <w:basedOn w:val="af1"/>
    <w:link w:val="af2"/>
    <w:uiPriority w:val="99"/>
    <w:semiHidden/>
    <w:rsid w:val="0037055A"/>
    <w:rPr>
      <w:rFonts w:ascii="新細明體" w:eastAsia="新細明體" w:hAnsi="新細明體" w:cs="新細明體"/>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5122">
      <w:bodyDiv w:val="1"/>
      <w:marLeft w:val="0"/>
      <w:marRight w:val="0"/>
      <w:marTop w:val="0"/>
      <w:marBottom w:val="0"/>
      <w:divBdr>
        <w:top w:val="none" w:sz="0" w:space="0" w:color="auto"/>
        <w:left w:val="none" w:sz="0" w:space="0" w:color="auto"/>
        <w:bottom w:val="none" w:sz="0" w:space="0" w:color="auto"/>
        <w:right w:val="none" w:sz="0" w:space="0" w:color="auto"/>
      </w:divBdr>
    </w:div>
    <w:div w:id="177281857">
      <w:bodyDiv w:val="1"/>
      <w:marLeft w:val="0"/>
      <w:marRight w:val="0"/>
      <w:marTop w:val="0"/>
      <w:marBottom w:val="0"/>
      <w:divBdr>
        <w:top w:val="none" w:sz="0" w:space="0" w:color="auto"/>
        <w:left w:val="none" w:sz="0" w:space="0" w:color="auto"/>
        <w:bottom w:val="none" w:sz="0" w:space="0" w:color="auto"/>
        <w:right w:val="none" w:sz="0" w:space="0" w:color="auto"/>
      </w:divBdr>
    </w:div>
    <w:div w:id="196622414">
      <w:marLeft w:val="0"/>
      <w:marRight w:val="0"/>
      <w:marTop w:val="0"/>
      <w:marBottom w:val="0"/>
      <w:divBdr>
        <w:top w:val="none" w:sz="0" w:space="0" w:color="auto"/>
        <w:left w:val="none" w:sz="0" w:space="0" w:color="auto"/>
        <w:bottom w:val="none" w:sz="0" w:space="0" w:color="auto"/>
        <w:right w:val="none" w:sz="0" w:space="0" w:color="auto"/>
      </w:divBdr>
    </w:div>
    <w:div w:id="215433960">
      <w:bodyDiv w:val="1"/>
      <w:marLeft w:val="0"/>
      <w:marRight w:val="0"/>
      <w:marTop w:val="0"/>
      <w:marBottom w:val="0"/>
      <w:divBdr>
        <w:top w:val="none" w:sz="0" w:space="0" w:color="auto"/>
        <w:left w:val="none" w:sz="0" w:space="0" w:color="auto"/>
        <w:bottom w:val="none" w:sz="0" w:space="0" w:color="auto"/>
        <w:right w:val="none" w:sz="0" w:space="0" w:color="auto"/>
      </w:divBdr>
    </w:div>
    <w:div w:id="238558859">
      <w:bodyDiv w:val="1"/>
      <w:marLeft w:val="0"/>
      <w:marRight w:val="0"/>
      <w:marTop w:val="0"/>
      <w:marBottom w:val="0"/>
      <w:divBdr>
        <w:top w:val="none" w:sz="0" w:space="0" w:color="auto"/>
        <w:left w:val="none" w:sz="0" w:space="0" w:color="auto"/>
        <w:bottom w:val="none" w:sz="0" w:space="0" w:color="auto"/>
        <w:right w:val="none" w:sz="0" w:space="0" w:color="auto"/>
      </w:divBdr>
    </w:div>
    <w:div w:id="351150396">
      <w:bodyDiv w:val="1"/>
      <w:marLeft w:val="0"/>
      <w:marRight w:val="0"/>
      <w:marTop w:val="0"/>
      <w:marBottom w:val="0"/>
      <w:divBdr>
        <w:top w:val="none" w:sz="0" w:space="0" w:color="auto"/>
        <w:left w:val="none" w:sz="0" w:space="0" w:color="auto"/>
        <w:bottom w:val="none" w:sz="0" w:space="0" w:color="auto"/>
        <w:right w:val="none" w:sz="0" w:space="0" w:color="auto"/>
      </w:divBdr>
    </w:div>
    <w:div w:id="375399476">
      <w:bodyDiv w:val="1"/>
      <w:marLeft w:val="0"/>
      <w:marRight w:val="0"/>
      <w:marTop w:val="0"/>
      <w:marBottom w:val="0"/>
      <w:divBdr>
        <w:top w:val="none" w:sz="0" w:space="0" w:color="auto"/>
        <w:left w:val="none" w:sz="0" w:space="0" w:color="auto"/>
        <w:bottom w:val="none" w:sz="0" w:space="0" w:color="auto"/>
        <w:right w:val="none" w:sz="0" w:space="0" w:color="auto"/>
      </w:divBdr>
    </w:div>
    <w:div w:id="466511586">
      <w:bodyDiv w:val="1"/>
      <w:marLeft w:val="0"/>
      <w:marRight w:val="0"/>
      <w:marTop w:val="0"/>
      <w:marBottom w:val="0"/>
      <w:divBdr>
        <w:top w:val="none" w:sz="0" w:space="0" w:color="auto"/>
        <w:left w:val="none" w:sz="0" w:space="0" w:color="auto"/>
        <w:bottom w:val="none" w:sz="0" w:space="0" w:color="auto"/>
        <w:right w:val="none" w:sz="0" w:space="0" w:color="auto"/>
      </w:divBdr>
    </w:div>
    <w:div w:id="487331577">
      <w:bodyDiv w:val="1"/>
      <w:marLeft w:val="0"/>
      <w:marRight w:val="0"/>
      <w:marTop w:val="0"/>
      <w:marBottom w:val="0"/>
      <w:divBdr>
        <w:top w:val="none" w:sz="0" w:space="0" w:color="auto"/>
        <w:left w:val="none" w:sz="0" w:space="0" w:color="auto"/>
        <w:bottom w:val="none" w:sz="0" w:space="0" w:color="auto"/>
        <w:right w:val="none" w:sz="0" w:space="0" w:color="auto"/>
      </w:divBdr>
    </w:div>
    <w:div w:id="1016076406">
      <w:bodyDiv w:val="1"/>
      <w:marLeft w:val="0"/>
      <w:marRight w:val="0"/>
      <w:marTop w:val="0"/>
      <w:marBottom w:val="0"/>
      <w:divBdr>
        <w:top w:val="none" w:sz="0" w:space="0" w:color="auto"/>
        <w:left w:val="none" w:sz="0" w:space="0" w:color="auto"/>
        <w:bottom w:val="none" w:sz="0" w:space="0" w:color="auto"/>
        <w:right w:val="none" w:sz="0" w:space="0" w:color="auto"/>
      </w:divBdr>
    </w:div>
    <w:div w:id="1250968895">
      <w:bodyDiv w:val="1"/>
      <w:marLeft w:val="0"/>
      <w:marRight w:val="0"/>
      <w:marTop w:val="0"/>
      <w:marBottom w:val="0"/>
      <w:divBdr>
        <w:top w:val="none" w:sz="0" w:space="0" w:color="auto"/>
        <w:left w:val="none" w:sz="0" w:space="0" w:color="auto"/>
        <w:bottom w:val="none" w:sz="0" w:space="0" w:color="auto"/>
        <w:right w:val="none" w:sz="0" w:space="0" w:color="auto"/>
      </w:divBdr>
    </w:div>
    <w:div w:id="1267422718">
      <w:bodyDiv w:val="1"/>
      <w:marLeft w:val="0"/>
      <w:marRight w:val="0"/>
      <w:marTop w:val="0"/>
      <w:marBottom w:val="0"/>
      <w:divBdr>
        <w:top w:val="none" w:sz="0" w:space="0" w:color="auto"/>
        <w:left w:val="none" w:sz="0" w:space="0" w:color="auto"/>
        <w:bottom w:val="none" w:sz="0" w:space="0" w:color="auto"/>
        <w:right w:val="none" w:sz="0" w:space="0" w:color="auto"/>
      </w:divBdr>
    </w:div>
    <w:div w:id="1272399061">
      <w:bodyDiv w:val="1"/>
      <w:marLeft w:val="0"/>
      <w:marRight w:val="0"/>
      <w:marTop w:val="0"/>
      <w:marBottom w:val="0"/>
      <w:divBdr>
        <w:top w:val="none" w:sz="0" w:space="0" w:color="auto"/>
        <w:left w:val="none" w:sz="0" w:space="0" w:color="auto"/>
        <w:bottom w:val="none" w:sz="0" w:space="0" w:color="auto"/>
        <w:right w:val="none" w:sz="0" w:space="0" w:color="auto"/>
      </w:divBdr>
    </w:div>
    <w:div w:id="1407532391">
      <w:bodyDiv w:val="1"/>
      <w:marLeft w:val="0"/>
      <w:marRight w:val="0"/>
      <w:marTop w:val="0"/>
      <w:marBottom w:val="0"/>
      <w:divBdr>
        <w:top w:val="none" w:sz="0" w:space="0" w:color="auto"/>
        <w:left w:val="none" w:sz="0" w:space="0" w:color="auto"/>
        <w:bottom w:val="none" w:sz="0" w:space="0" w:color="auto"/>
        <w:right w:val="none" w:sz="0" w:space="0" w:color="auto"/>
      </w:divBdr>
    </w:div>
    <w:div w:id="1464620006">
      <w:bodyDiv w:val="1"/>
      <w:marLeft w:val="0"/>
      <w:marRight w:val="0"/>
      <w:marTop w:val="0"/>
      <w:marBottom w:val="0"/>
      <w:divBdr>
        <w:top w:val="none" w:sz="0" w:space="0" w:color="auto"/>
        <w:left w:val="none" w:sz="0" w:space="0" w:color="auto"/>
        <w:bottom w:val="none" w:sz="0" w:space="0" w:color="auto"/>
        <w:right w:val="none" w:sz="0" w:space="0" w:color="auto"/>
      </w:divBdr>
    </w:div>
    <w:div w:id="1466508291">
      <w:bodyDiv w:val="1"/>
      <w:marLeft w:val="0"/>
      <w:marRight w:val="0"/>
      <w:marTop w:val="0"/>
      <w:marBottom w:val="0"/>
      <w:divBdr>
        <w:top w:val="none" w:sz="0" w:space="0" w:color="auto"/>
        <w:left w:val="none" w:sz="0" w:space="0" w:color="auto"/>
        <w:bottom w:val="none" w:sz="0" w:space="0" w:color="auto"/>
        <w:right w:val="none" w:sz="0" w:space="0" w:color="auto"/>
      </w:divBdr>
    </w:div>
    <w:div w:id="1513182319">
      <w:bodyDiv w:val="1"/>
      <w:marLeft w:val="0"/>
      <w:marRight w:val="0"/>
      <w:marTop w:val="0"/>
      <w:marBottom w:val="0"/>
      <w:divBdr>
        <w:top w:val="none" w:sz="0" w:space="0" w:color="auto"/>
        <w:left w:val="none" w:sz="0" w:space="0" w:color="auto"/>
        <w:bottom w:val="none" w:sz="0" w:space="0" w:color="auto"/>
        <w:right w:val="none" w:sz="0" w:space="0" w:color="auto"/>
      </w:divBdr>
    </w:div>
    <w:div w:id="1515269446">
      <w:bodyDiv w:val="1"/>
      <w:marLeft w:val="0"/>
      <w:marRight w:val="0"/>
      <w:marTop w:val="0"/>
      <w:marBottom w:val="0"/>
      <w:divBdr>
        <w:top w:val="none" w:sz="0" w:space="0" w:color="auto"/>
        <w:left w:val="none" w:sz="0" w:space="0" w:color="auto"/>
        <w:bottom w:val="none" w:sz="0" w:space="0" w:color="auto"/>
        <w:right w:val="none" w:sz="0" w:space="0" w:color="auto"/>
      </w:divBdr>
    </w:div>
    <w:div w:id="1654720068">
      <w:bodyDiv w:val="1"/>
      <w:marLeft w:val="0"/>
      <w:marRight w:val="0"/>
      <w:marTop w:val="0"/>
      <w:marBottom w:val="0"/>
      <w:divBdr>
        <w:top w:val="none" w:sz="0" w:space="0" w:color="auto"/>
        <w:left w:val="none" w:sz="0" w:space="0" w:color="auto"/>
        <w:bottom w:val="none" w:sz="0" w:space="0" w:color="auto"/>
        <w:right w:val="none" w:sz="0" w:space="0" w:color="auto"/>
      </w:divBdr>
    </w:div>
    <w:div w:id="1683436258">
      <w:bodyDiv w:val="1"/>
      <w:marLeft w:val="0"/>
      <w:marRight w:val="0"/>
      <w:marTop w:val="0"/>
      <w:marBottom w:val="0"/>
      <w:divBdr>
        <w:top w:val="none" w:sz="0" w:space="0" w:color="auto"/>
        <w:left w:val="none" w:sz="0" w:space="0" w:color="auto"/>
        <w:bottom w:val="none" w:sz="0" w:space="0" w:color="auto"/>
        <w:right w:val="none" w:sz="0" w:space="0" w:color="auto"/>
      </w:divBdr>
    </w:div>
    <w:div w:id="1727220284">
      <w:bodyDiv w:val="1"/>
      <w:marLeft w:val="0"/>
      <w:marRight w:val="0"/>
      <w:marTop w:val="0"/>
      <w:marBottom w:val="0"/>
      <w:divBdr>
        <w:top w:val="none" w:sz="0" w:space="0" w:color="auto"/>
        <w:left w:val="none" w:sz="0" w:space="0" w:color="auto"/>
        <w:bottom w:val="none" w:sz="0" w:space="0" w:color="auto"/>
        <w:right w:val="none" w:sz="0" w:space="0" w:color="auto"/>
      </w:divBdr>
    </w:div>
    <w:div w:id="1763719473">
      <w:bodyDiv w:val="1"/>
      <w:marLeft w:val="0"/>
      <w:marRight w:val="0"/>
      <w:marTop w:val="0"/>
      <w:marBottom w:val="0"/>
      <w:divBdr>
        <w:top w:val="none" w:sz="0" w:space="0" w:color="auto"/>
        <w:left w:val="none" w:sz="0" w:space="0" w:color="auto"/>
        <w:bottom w:val="none" w:sz="0" w:space="0" w:color="auto"/>
        <w:right w:val="none" w:sz="0" w:space="0" w:color="auto"/>
      </w:divBdr>
    </w:div>
    <w:div w:id="1823350937">
      <w:bodyDiv w:val="1"/>
      <w:marLeft w:val="0"/>
      <w:marRight w:val="0"/>
      <w:marTop w:val="0"/>
      <w:marBottom w:val="0"/>
      <w:divBdr>
        <w:top w:val="none" w:sz="0" w:space="0" w:color="auto"/>
        <w:left w:val="none" w:sz="0" w:space="0" w:color="auto"/>
        <w:bottom w:val="none" w:sz="0" w:space="0" w:color="auto"/>
        <w:right w:val="none" w:sz="0" w:space="0" w:color="auto"/>
      </w:divBdr>
    </w:div>
    <w:div w:id="1971939272">
      <w:bodyDiv w:val="1"/>
      <w:marLeft w:val="0"/>
      <w:marRight w:val="0"/>
      <w:marTop w:val="0"/>
      <w:marBottom w:val="0"/>
      <w:divBdr>
        <w:top w:val="none" w:sz="0" w:space="0" w:color="auto"/>
        <w:left w:val="none" w:sz="0" w:space="0" w:color="auto"/>
        <w:bottom w:val="none" w:sz="0" w:space="0" w:color="auto"/>
        <w:right w:val="none" w:sz="0" w:space="0" w:color="auto"/>
      </w:divBdr>
    </w:div>
    <w:div w:id="1981421535">
      <w:bodyDiv w:val="1"/>
      <w:marLeft w:val="0"/>
      <w:marRight w:val="0"/>
      <w:marTop w:val="0"/>
      <w:marBottom w:val="0"/>
      <w:divBdr>
        <w:top w:val="none" w:sz="0" w:space="0" w:color="auto"/>
        <w:left w:val="none" w:sz="0" w:space="0" w:color="auto"/>
        <w:bottom w:val="none" w:sz="0" w:space="0" w:color="auto"/>
        <w:right w:val="none" w:sz="0" w:space="0" w:color="auto"/>
      </w:divBdr>
    </w:div>
    <w:div w:id="198843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3115B-5DB1-40EA-9B63-535EA5245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1188</Words>
  <Characters>6774</Characters>
  <Application>Microsoft Office Word</Application>
  <DocSecurity>0</DocSecurity>
  <Lines>56</Lines>
  <Paragraphs>15</Paragraphs>
  <ScaleCrop>false</ScaleCrop>
  <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證券商內部控制制度標準規範--內部稽核實施細則修訂對照表（97年度）</dc:title>
  <dc:creator>0753</dc:creator>
  <cp:lastModifiedBy>姜孟含</cp:lastModifiedBy>
  <cp:revision>7</cp:revision>
  <cp:lastPrinted>2022-06-07T08:48:00Z</cp:lastPrinted>
  <dcterms:created xsi:type="dcterms:W3CDTF">2025-03-26T08:13:00Z</dcterms:created>
  <dcterms:modified xsi:type="dcterms:W3CDTF">2025-04-10T02:51:00Z</dcterms:modified>
</cp:coreProperties>
</file>