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4F3" w14:textId="102C6659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─內部控制制度修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CC-16000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實體及環境安全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17DBB1D" w14:textId="77777777" w:rsidR="003B3105" w:rsidRPr="00F6439B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1.避免限縮實務執行方式，爰刪除例示文字，以採原則性規範。； 2.增訂檢查重點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(一)電腦機房應設有門禁管制；機房內設置防火設施及緊急照明設備。另應將地震、水災等天然災害因素列入考量。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(一)電腦機房應設有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適當之</w:t>
            </w:r>
            <w:r>
              <w:rPr>
                <w:rFonts w:ascii="新細明體" w:eastAsia="新細明體" w:hAnsi="新細明體" w:cs="新細明體" w:hint="eastAsia"/>
              </w:rPr>
              <w:t>門禁管制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(例如：刷卡)</w:t>
            </w:r>
            <w:r>
              <w:rPr>
                <w:rFonts w:ascii="新細明體" w:eastAsia="新細明體" w:hAnsi="新細明體" w:cs="新細明體" w:hint="eastAsia"/>
              </w:rPr>
              <w:t>；機房內設置防火設施及緊急照明設備。另應將地震、水災等天然災害因素列入考量。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8A36684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9248C3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23BD45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5820EF1C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(二)電腦設備應有獨立之空調系統供其使用，供給空調系統之電力來源應自成一系統。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281E65C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(二)電腦設備應有獨立之空調系統供其使用，供給空調系統之電力來源應自成一系統。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C6EFB1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11FC1C7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FA0B98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3FA7F9C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5BFE380C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(三)機房內溫濕度應維持正常。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2B8FCED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(三)機房內溫濕度應維持正常。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DCBDE6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96D67EF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A59B72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ED40E1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82C4CCF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(四)電腦設備之電源供應系統，應含不斷電設備及發電機。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68B889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(四)電腦設備之電源供應系統，應含不斷電設備及發電機。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320448E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1BC0F1E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539278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CAD0DA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35F18354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(五)不斷電系統、發電機等電源供應設備，應定期或不定期測試其堪用性。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D48082F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(五)不斷電系統、發電機等電源供應設備，應定期或不定期測試其堪用性。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F6E9E4F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34CDE3CD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69CEA9B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E12E2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5B35818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(六)電腦系統使用之空調、電源等相關設備，應有適當之備援對策。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C475BBA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(六)電腦系統使用之空調、電源等相關設備，應有適當之備援對策。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28969B3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DBD9442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9A9003E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37B436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AD4DFEA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(七)機房指派專人管理，其作業項目如下：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39F01A2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(七)機房指派專人管理，其作業項目如下：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60E4D71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369BF0D1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CED8843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F91358D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0C03970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1.機房門口應揭示值班操作人員姓名及值班期間。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9686803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1.機房門口應揭示值班操作人員姓名及值班期間。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56B0B43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94B13CB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77255D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8542A18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FDFA066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2.機房應設出入登記簿，記錄除系統管理人員及值班操作人員外之出入狀況。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1196668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2.機房應設出入登記簿，記錄除系統管理人員及值班操作人員外之出入狀況。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67A9FA2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06883A9A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0433C0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E626D8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1108220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3.使用機房內機具應經機房值班人員或系統管理人員同意。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315CD44D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3.使用機房內機具應經機房值班人員或系統管理人員同意。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1495D2C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14CF66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33CE2B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1D245D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3ACF491D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4.機房內各項作業情形，應設置工作日誌記錄。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3D34B3DA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4.機房內各項作業情形，應設置工作日誌記錄。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29E495A0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E42A70B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09516F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29E19BB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764DF046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(八)為確保電腦系統正常運作，應委託電腦公司定期做保養、維護工作。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707A95D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(八)為確保電腦系統正常運作，應委託電腦公司定期做保養、維護工作。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BF9190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3086FCE6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6E0F2823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683AA1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142048FC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(九)硬體設備發生故障，應即根據維護合約請</w:t>
            </w:r>
            <w:r>
              <w:rPr>
                <w:rFonts w:ascii="新細明體" w:eastAsia="新細明體" w:hAnsi="新細明體" w:cs="新細明體" w:hint="eastAsia"/>
              </w:rPr>
              <w:lastRenderedPageBreak/>
              <w:t>廠商派員前來維護。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359CBA39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lastRenderedPageBreak/>
              <w:t>(九)硬體設備發生故障，應即根據維護合約請</w:t>
            </w:r>
            <w:r>
              <w:rPr>
                <w:rFonts w:ascii="新細明體" w:eastAsia="新細明體" w:hAnsi="新細明體" w:cs="新細明體" w:hint="eastAsia"/>
              </w:rPr>
              <w:lastRenderedPageBreak/>
              <w:t>廠商派員前來維護。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8A0EBE8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A87AFCF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5A0C05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2FEEF8B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9387499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(十)廠商維護人員於維修設備時，應有相關人員會同檢修。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5DDE7E7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(十)廠商維護人員於維修設備時，應有相關人員會同檢修。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D1645F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18948A9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2707B55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0382B45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15E0C32C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(十一)電腦系統維護工作，應避免停機並干擾使用者，儘可能安排在夜間、假日或無人使用狀態下進行停機作業之處理。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6AAC1EF0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(十一)電腦系統維護工作，應避免停機並干擾使用者，儘可能安排在夜間、假日或無人使用狀態下進行停機作業之處理。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82BC09D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13F8A782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AB55E6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AF260C4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1F771B84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應訂定設備報廢作業程序，報廢前應將機密性、敏感性資料及授權軟體予以移除、實施安全性覆寫或實體破壞，應確保報廢之電腦硬碟及儲存媒體儲存之資料不可還原，並留存報廢紀錄，若委託第三者銷毀時，應簽訂保密合約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37676867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應訂定設備報廢作業程序，報廢前應將機密性、敏感性資料及授權軟體予以移除、實施安全性覆寫或實體破壞，應確保報廢之電腦硬碟及儲存媒體儲存之資料不可還原，並留存報廢紀錄，若委託第三者銷毀時，應簽訂保密合約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51CFBE8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303272BD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53EF0DB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AAAD81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7312F6B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(十三)公司應定期審查電腦機房門禁管制權限。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4F4EAC6" w14:textId="77777777" w:rsidR="003B3105" w:rsidRPr="00F6439B" w:rsidRDefault="0027008E" w:rsidP="003B3105">
            <w:pPr>
              <w:spacing w:line="360" w:lineRule="exact"/>
              <w:ind w:left="702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(十三)公司應定期審查電腦機房門禁管制權限。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2DF6BA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5C9FE276" w14:textId="126A04A8" w:rsidR="003B3105" w:rsidRPr="0068743F" w:rsidRDefault="0027008E" w:rsidP="0027008E">
            <w:pPr>
              <w:ind w:left="703" w:hangingChars="270" w:hanging="703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(十四)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公司自有及租用之機房或機櫃，除公司之期貨商關係企業且設有網路區隔，始得與其共同使用同一機房或機櫃外，均不得將機房或機櫃空間分租、轉租、出借或以任何方式提供第三方使用。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CBFB24A" w14:textId="08415A0E" w:rsidR="003B3105" w:rsidRPr="00F6439B" w:rsidRDefault="0027008E" w:rsidP="0027008E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(新增)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423EBB0D" w14:textId="77777777" w:rsidR="001E533B" w:rsidRPr="00F6439B" w:rsidRDefault="001E533B" w:rsidP="00A24FFC">
      <w:pPr>
        <w:rPr>
          <w:rFonts w:ascii="新細明體" w:eastAsia="新細明體" w:hAnsi="新細明體"/>
        </w:rPr>
      </w:pPr>
    </w:p>
    <w:sectPr w:rsidR="001E533B" w:rsidRPr="00F6439B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4005" w14:textId="77777777" w:rsidR="003F2929" w:rsidRDefault="003F2929" w:rsidP="00E87601">
      <w:pPr>
        <w:spacing w:line="240" w:lineRule="auto"/>
      </w:pPr>
      <w:r>
        <w:separator/>
      </w:r>
    </w:p>
  </w:endnote>
  <w:endnote w:type="continuationSeparator" w:id="0">
    <w:p w14:paraId="17EE3F88" w14:textId="77777777" w:rsidR="003F2929" w:rsidRDefault="003F2929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D569C" w14:textId="77777777" w:rsidR="003F2929" w:rsidRDefault="003F2929" w:rsidP="00E87601">
      <w:pPr>
        <w:spacing w:line="240" w:lineRule="auto"/>
      </w:pPr>
      <w:r>
        <w:separator/>
      </w:r>
    </w:p>
  </w:footnote>
  <w:footnote w:type="continuationSeparator" w:id="0">
    <w:p w14:paraId="13DC15AB" w14:textId="77777777" w:rsidR="003F2929" w:rsidRDefault="003F2929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6"/>
  </w:num>
  <w:num w:numId="10">
    <w:abstractNumId w:val="5"/>
  </w:num>
  <w:num w:numId="11">
    <w:abstractNumId w:val="17"/>
  </w:num>
  <w:num w:numId="12">
    <w:abstractNumId w:val="6"/>
  </w:num>
  <w:num w:numId="13">
    <w:abstractNumId w:val="1"/>
  </w:num>
  <w:num w:numId="14">
    <w:abstractNumId w:val="14"/>
  </w:num>
  <w:num w:numId="15">
    <w:abstractNumId w:val="15"/>
  </w:num>
  <w:num w:numId="16">
    <w:abstractNumId w:val="19"/>
  </w:num>
  <w:num w:numId="17">
    <w:abstractNumId w:val="18"/>
  </w:num>
  <w:num w:numId="18">
    <w:abstractNumId w:val="9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3F2929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525B1"/>
    <w:rsid w:val="005716CE"/>
    <w:rsid w:val="0057303B"/>
    <w:rsid w:val="00587858"/>
    <w:rsid w:val="00590586"/>
    <w:rsid w:val="005A67E0"/>
    <w:rsid w:val="005D293B"/>
    <w:rsid w:val="005E48B0"/>
    <w:rsid w:val="005E77C1"/>
    <w:rsid w:val="0061624E"/>
    <w:rsid w:val="00622D10"/>
    <w:rsid w:val="00651DC4"/>
    <w:rsid w:val="00655F5F"/>
    <w:rsid w:val="00667311"/>
    <w:rsid w:val="006736A2"/>
    <w:rsid w:val="00677A71"/>
    <w:rsid w:val="0068353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59D9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B3CD7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228</Words>
  <Characters>1304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謝昌勝</cp:lastModifiedBy>
  <cp:revision>14</cp:revision>
  <cp:lastPrinted>2004-03-09T19:20:00Z</cp:lastPrinted>
  <dcterms:created xsi:type="dcterms:W3CDTF">2025-04-18T10:47:00Z</dcterms:created>
  <dcterms:modified xsi:type="dcterms:W3CDTF">2026-06-25T01:44:00Z</dcterms:modified>
</cp:coreProperties>
</file>