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FF1" w:rsidRPr="00AE07AA" w:rsidRDefault="008B0FF1" w:rsidP="008B0FF1">
      <w:pPr>
        <w:spacing w:line="480" w:lineRule="exact"/>
        <w:rPr>
          <w:rFonts w:ascii="Times New Roman" w:eastAsia="標楷體" w:hAnsi="Times New Roman" w:cs="Times New Roman"/>
          <w:b/>
          <w:sz w:val="32"/>
          <w:szCs w:val="32"/>
        </w:rPr>
      </w:pPr>
      <w:r w:rsidRPr="00AE07AA">
        <w:rPr>
          <w:rFonts w:ascii="Times New Roman" w:hAnsi="Times New Roman" w:cs="Times New Roman"/>
          <w:b/>
          <w:color w:val="1F497D"/>
          <w:sz w:val="32"/>
          <w:szCs w:val="32"/>
        </w:rPr>
        <w:t> </w:t>
      </w:r>
      <w:r w:rsidRPr="00AE07AA">
        <w:rPr>
          <w:rFonts w:ascii="Times New Roman" w:eastAsia="標楷體" w:hAnsi="Times New Roman" w:cs="Times New Roman"/>
          <w:b/>
          <w:sz w:val="32"/>
          <w:szCs w:val="32"/>
        </w:rPr>
        <w:t>Co-</w:t>
      </w:r>
      <w:r w:rsidR="00223700">
        <w:rPr>
          <w:rFonts w:ascii="Times New Roman" w:eastAsia="標楷體" w:hAnsi="Times New Roman" w:cs="Times New Roman"/>
          <w:b/>
          <w:sz w:val="32"/>
          <w:szCs w:val="32"/>
        </w:rPr>
        <w:t>L</w:t>
      </w:r>
      <w:r w:rsidRPr="00AE07AA">
        <w:rPr>
          <w:rFonts w:ascii="Times New Roman" w:eastAsia="標楷體" w:hAnsi="Times New Roman" w:cs="Times New Roman"/>
          <w:b/>
          <w:sz w:val="32"/>
          <w:szCs w:val="32"/>
        </w:rPr>
        <w:t>ocation</w:t>
      </w:r>
      <w:r w:rsidRPr="00AE07AA">
        <w:rPr>
          <w:rFonts w:ascii="Times New Roman" w:eastAsia="標楷體" w:hAnsi="Times New Roman" w:cs="Times New Roman"/>
          <w:b/>
          <w:sz w:val="32"/>
          <w:szCs w:val="32"/>
        </w:rPr>
        <w:t>與</w:t>
      </w:r>
      <w:r w:rsidRPr="00AE07AA">
        <w:rPr>
          <w:rFonts w:ascii="Times New Roman" w:eastAsia="標楷體" w:hAnsi="Times New Roman" w:cs="Times New Roman"/>
          <w:b/>
          <w:kern w:val="2"/>
          <w:sz w:val="32"/>
          <w:szCs w:val="32"/>
        </w:rPr>
        <w:t>IDC</w:t>
      </w:r>
      <w:r w:rsidR="00931917" w:rsidRPr="00AE07AA">
        <w:rPr>
          <w:rFonts w:ascii="Times New Roman" w:eastAsia="標楷體" w:hAnsi="Times New Roman" w:cs="Times New Roman"/>
          <w:b/>
          <w:kern w:val="2"/>
          <w:sz w:val="32"/>
          <w:szCs w:val="32"/>
        </w:rPr>
        <w:t>說明</w:t>
      </w:r>
    </w:p>
    <w:p w:rsidR="008B0FF1" w:rsidRPr="00AE07AA" w:rsidRDefault="008B0FF1" w:rsidP="008B0FF1">
      <w:pPr>
        <w:spacing w:line="480" w:lineRule="exact"/>
        <w:rPr>
          <w:rFonts w:ascii="Times New Roman" w:eastAsia="標楷體" w:hAnsi="Times New Roman" w:cs="Times New Roman"/>
          <w:sz w:val="28"/>
          <w:szCs w:val="28"/>
        </w:rPr>
      </w:pPr>
    </w:p>
    <w:p w:rsidR="00931917" w:rsidRPr="00AE07AA" w:rsidRDefault="008B0FF1" w:rsidP="000760B2">
      <w:pPr>
        <w:pStyle w:val="a7"/>
        <w:numPr>
          <w:ilvl w:val="0"/>
          <w:numId w:val="1"/>
        </w:numPr>
        <w:spacing w:afterLines="50" w:after="180" w:line="480" w:lineRule="exact"/>
        <w:ind w:leftChars="0" w:left="567" w:hanging="567"/>
        <w:rPr>
          <w:rFonts w:ascii="Times New Roman" w:eastAsia="標楷體" w:hAnsi="Times New Roman" w:cs="Times New Roman"/>
          <w:sz w:val="28"/>
          <w:szCs w:val="28"/>
        </w:rPr>
      </w:pPr>
      <w:r w:rsidRPr="00AE07AA">
        <w:rPr>
          <w:rFonts w:ascii="Times New Roman" w:eastAsia="標楷體" w:hAnsi="Times New Roman" w:cs="Times New Roman"/>
          <w:b/>
          <w:sz w:val="28"/>
          <w:szCs w:val="28"/>
        </w:rPr>
        <w:t>Co-</w:t>
      </w:r>
      <w:r w:rsidR="00223700">
        <w:rPr>
          <w:rFonts w:ascii="Times New Roman" w:eastAsia="標楷體" w:hAnsi="Times New Roman" w:cs="Times New Roman"/>
          <w:b/>
          <w:sz w:val="28"/>
          <w:szCs w:val="28"/>
        </w:rPr>
        <w:t>L</w:t>
      </w:r>
      <w:r w:rsidRPr="00AE07AA">
        <w:rPr>
          <w:rFonts w:ascii="Times New Roman" w:eastAsia="標楷體" w:hAnsi="Times New Roman" w:cs="Times New Roman"/>
          <w:b/>
          <w:sz w:val="28"/>
          <w:szCs w:val="28"/>
        </w:rPr>
        <w:t>ocation</w:t>
      </w:r>
      <w:r w:rsidRPr="00AE07AA">
        <w:rPr>
          <w:rFonts w:ascii="Times New Roman" w:eastAsia="標楷體" w:hAnsi="Times New Roman" w:cs="Times New Roman"/>
          <w:sz w:val="28"/>
          <w:szCs w:val="28"/>
        </w:rPr>
        <w:t>：</w:t>
      </w:r>
      <w:r w:rsidR="00437E4B" w:rsidRPr="000760B2">
        <w:rPr>
          <w:rFonts w:ascii="Times New Roman" w:eastAsia="標楷體" w:hAnsi="Times New Roman" w:cs="Times New Roman"/>
          <w:b/>
          <w:sz w:val="28"/>
          <w:szCs w:val="28"/>
        </w:rPr>
        <w:t>與特定</w:t>
      </w:r>
      <w:r w:rsidR="00437E4B" w:rsidRPr="00AE07AA">
        <w:rPr>
          <w:rFonts w:ascii="Times New Roman" w:eastAsia="標楷體" w:hAnsi="Times New Roman" w:cs="Times New Roman"/>
          <w:kern w:val="2"/>
          <w:sz w:val="28"/>
          <w:szCs w:val="28"/>
        </w:rPr>
        <w:t>主機共置於相同機房</w:t>
      </w:r>
      <w:r w:rsidRPr="00AE07AA">
        <w:rPr>
          <w:rFonts w:ascii="Times New Roman" w:eastAsia="標楷體" w:hAnsi="Times New Roman" w:cs="Times New Roman"/>
          <w:sz w:val="28"/>
          <w:szCs w:val="28"/>
        </w:rPr>
        <w:t>，強調低延遲特性的網路，提供與</w:t>
      </w:r>
      <w:r w:rsidR="00437E4B" w:rsidRPr="00AE07AA">
        <w:rPr>
          <w:rFonts w:ascii="Times New Roman" w:eastAsia="標楷體" w:hAnsi="Times New Roman" w:cs="Times New Roman"/>
          <w:kern w:val="2"/>
          <w:sz w:val="28"/>
          <w:szCs w:val="28"/>
        </w:rPr>
        <w:t>特定主機</w:t>
      </w:r>
      <w:r w:rsidRPr="00AE07AA">
        <w:rPr>
          <w:rFonts w:ascii="Times New Roman" w:eastAsia="標楷體" w:hAnsi="Times New Roman" w:cs="Times New Roman"/>
          <w:sz w:val="28"/>
          <w:szCs w:val="28"/>
        </w:rPr>
        <w:t>快速連線的能力。</w:t>
      </w:r>
    </w:p>
    <w:tbl>
      <w:tblPr>
        <w:tblW w:w="4950" w:type="pct"/>
        <w:tblCellSpacing w:w="0" w:type="dxa"/>
        <w:tblCellMar>
          <w:left w:w="0" w:type="dxa"/>
          <w:right w:w="0" w:type="dxa"/>
        </w:tblCellMar>
        <w:tblLook w:val="04A0" w:firstRow="1" w:lastRow="0" w:firstColumn="1" w:lastColumn="0" w:noHBand="0" w:noVBand="1"/>
      </w:tblPr>
      <w:tblGrid>
        <w:gridCol w:w="247"/>
        <w:gridCol w:w="7976"/>
      </w:tblGrid>
      <w:tr w:rsidR="008B0FF1" w:rsidRPr="00AE07AA" w:rsidTr="008B0FF1">
        <w:trPr>
          <w:gridAfter w:val="1"/>
          <w:tblCellSpacing w:w="0" w:type="dxa"/>
        </w:trPr>
        <w:tc>
          <w:tcPr>
            <w:tcW w:w="0" w:type="auto"/>
            <w:vAlign w:val="center"/>
            <w:hideMark/>
          </w:tcPr>
          <w:p w:rsidR="008B0FF1" w:rsidRPr="00AE07AA" w:rsidRDefault="008B0FF1" w:rsidP="008B0FF1">
            <w:pPr>
              <w:rPr>
                <w:rFonts w:ascii="Times New Roman" w:hAnsi="Times New Roman" w:cs="Times New Roman"/>
              </w:rPr>
            </w:pPr>
          </w:p>
        </w:tc>
      </w:tr>
      <w:tr w:rsidR="008B0FF1" w:rsidRPr="00AE07AA" w:rsidTr="008B0FF1">
        <w:trPr>
          <w:tblCellSpacing w:w="0" w:type="dxa"/>
        </w:trPr>
        <w:tc>
          <w:tcPr>
            <w:tcW w:w="150" w:type="pct"/>
            <w:hideMark/>
          </w:tcPr>
          <w:p w:rsidR="008B0FF1" w:rsidRPr="00AE07AA" w:rsidRDefault="008B0FF1" w:rsidP="008B0FF1">
            <w:pPr>
              <w:rPr>
                <w:rFonts w:ascii="Times New Roman" w:hAnsi="Times New Roman" w:cs="Times New Roman"/>
              </w:rPr>
            </w:pPr>
          </w:p>
        </w:tc>
        <w:tc>
          <w:tcPr>
            <w:tcW w:w="0" w:type="auto"/>
            <w:vAlign w:val="center"/>
            <w:hideMark/>
          </w:tcPr>
          <w:p w:rsidR="008B0FF1" w:rsidRPr="00AE07AA" w:rsidRDefault="008B0FF1" w:rsidP="008B0FF1">
            <w:pPr>
              <w:rPr>
                <w:rFonts w:ascii="Times New Roman" w:hAnsi="Times New Roman" w:cs="Times New Roman"/>
              </w:rPr>
            </w:pPr>
          </w:p>
        </w:tc>
      </w:tr>
    </w:tbl>
    <w:p w:rsidR="000D4AA4" w:rsidRPr="00AE07AA" w:rsidRDefault="008B0FF1" w:rsidP="000760B2">
      <w:pPr>
        <w:pStyle w:val="a7"/>
        <w:numPr>
          <w:ilvl w:val="0"/>
          <w:numId w:val="1"/>
        </w:numPr>
        <w:spacing w:afterLines="50" w:after="180" w:line="480" w:lineRule="exact"/>
        <w:ind w:leftChars="0" w:left="567" w:hanging="567"/>
        <w:rPr>
          <w:rFonts w:ascii="Times New Roman" w:hAnsi="Times New Roman" w:cs="Times New Roman"/>
          <w:sz w:val="28"/>
          <w:szCs w:val="28"/>
        </w:rPr>
      </w:pPr>
      <w:r w:rsidRPr="00AE07AA">
        <w:rPr>
          <w:rFonts w:ascii="Times New Roman" w:eastAsia="標楷體" w:hAnsi="Times New Roman" w:cs="Times New Roman"/>
          <w:b/>
          <w:kern w:val="2"/>
          <w:sz w:val="28"/>
          <w:szCs w:val="28"/>
        </w:rPr>
        <w:t xml:space="preserve">IDC </w:t>
      </w:r>
      <w:r w:rsidR="00437E4B" w:rsidRPr="00AE07AA">
        <w:rPr>
          <w:rFonts w:ascii="Times New Roman" w:eastAsia="標楷體" w:hAnsi="Times New Roman" w:cs="Times New Roman"/>
          <w:b/>
          <w:kern w:val="2"/>
          <w:sz w:val="28"/>
          <w:szCs w:val="28"/>
        </w:rPr>
        <w:t>(</w:t>
      </w:r>
      <w:r w:rsidR="00437E4B" w:rsidRPr="00AE07AA">
        <w:rPr>
          <w:rFonts w:ascii="Times New Roman" w:eastAsia="標楷體" w:hAnsi="Times New Roman" w:cs="Times New Roman"/>
          <w:b/>
          <w:sz w:val="28"/>
          <w:szCs w:val="28"/>
        </w:rPr>
        <w:t>Internet</w:t>
      </w:r>
      <w:r w:rsidR="00437E4B" w:rsidRPr="00AE07AA">
        <w:rPr>
          <w:rFonts w:ascii="Times New Roman" w:eastAsia="標楷體" w:hAnsi="Times New Roman" w:cs="Times New Roman"/>
          <w:b/>
          <w:kern w:val="2"/>
          <w:sz w:val="28"/>
          <w:szCs w:val="28"/>
        </w:rPr>
        <w:t xml:space="preserve"> Data Center) </w:t>
      </w:r>
      <w:r w:rsidR="00437E4B" w:rsidRPr="00AE07AA">
        <w:rPr>
          <w:rFonts w:ascii="Times New Roman" w:eastAsia="標楷體" w:hAnsi="Times New Roman" w:cs="Times New Roman"/>
          <w:kern w:val="2"/>
          <w:sz w:val="28"/>
          <w:szCs w:val="28"/>
        </w:rPr>
        <w:t>：</w:t>
      </w:r>
      <w:r w:rsidRPr="00AE07AA">
        <w:rPr>
          <w:rFonts w:ascii="Times New Roman" w:eastAsia="標楷體" w:hAnsi="Times New Roman" w:cs="Times New Roman"/>
          <w:kern w:val="2"/>
          <w:sz w:val="28"/>
          <w:szCs w:val="28"/>
        </w:rPr>
        <w:t>網路資料中心，</w:t>
      </w:r>
      <w:r w:rsidR="00276B7F" w:rsidRPr="00AE07AA">
        <w:rPr>
          <w:rFonts w:ascii="Times New Roman" w:eastAsia="標楷體" w:hAnsi="Times New Roman" w:cs="Times New Roman"/>
          <w:kern w:val="2"/>
          <w:sz w:val="28"/>
          <w:szCs w:val="28"/>
        </w:rPr>
        <w:t>具有經濟規模效應與主機集約效應</w:t>
      </w:r>
      <w:r w:rsidRPr="00AE07AA">
        <w:rPr>
          <w:rFonts w:ascii="Times New Roman" w:eastAsia="標楷體" w:hAnsi="Times New Roman" w:cs="Times New Roman"/>
          <w:kern w:val="2"/>
          <w:sz w:val="28"/>
          <w:szCs w:val="28"/>
        </w:rPr>
        <w:t>，強調共享機房資源與代管客戶主機服務</w:t>
      </w:r>
      <w:r w:rsidR="00A318DE" w:rsidRPr="00AE07AA">
        <w:rPr>
          <w:rFonts w:ascii="Times New Roman" w:eastAsia="標楷體" w:hAnsi="Times New Roman" w:cs="Times New Roman"/>
          <w:kern w:val="2"/>
          <w:sz w:val="28"/>
          <w:szCs w:val="28"/>
        </w:rPr>
        <w:t>，</w:t>
      </w:r>
      <w:r w:rsidRPr="00AE07AA">
        <w:rPr>
          <w:rFonts w:ascii="Times New Roman" w:eastAsia="標楷體" w:hAnsi="Times New Roman" w:cs="Times New Roman"/>
          <w:kern w:val="2"/>
          <w:sz w:val="28"/>
          <w:szCs w:val="28"/>
        </w:rPr>
        <w:t>但</w:t>
      </w:r>
      <w:r w:rsidR="006B1602" w:rsidRPr="00AE07AA">
        <w:rPr>
          <w:rFonts w:ascii="Times New Roman" w:eastAsia="標楷體" w:hAnsi="Times New Roman" w:cs="Times New Roman"/>
          <w:kern w:val="2"/>
          <w:sz w:val="28"/>
          <w:szCs w:val="28"/>
        </w:rPr>
        <w:t>不一定具有</w:t>
      </w:r>
      <w:r w:rsidRPr="00AE07AA">
        <w:rPr>
          <w:rFonts w:ascii="Times New Roman" w:eastAsia="標楷體" w:hAnsi="Times New Roman" w:cs="Times New Roman"/>
          <w:kern w:val="2"/>
          <w:sz w:val="28"/>
          <w:szCs w:val="28"/>
        </w:rPr>
        <w:t>與</w:t>
      </w:r>
      <w:r w:rsidR="00A318DE" w:rsidRPr="00AE07AA">
        <w:rPr>
          <w:rFonts w:ascii="Times New Roman" w:eastAsia="標楷體" w:hAnsi="Times New Roman" w:cs="Times New Roman"/>
          <w:kern w:val="2"/>
          <w:sz w:val="28"/>
          <w:szCs w:val="28"/>
        </w:rPr>
        <w:t>特定主機</w:t>
      </w:r>
      <w:r w:rsidRPr="00AE07AA">
        <w:rPr>
          <w:rFonts w:ascii="Times New Roman" w:eastAsia="標楷體" w:hAnsi="Times New Roman" w:cs="Times New Roman"/>
          <w:kern w:val="2"/>
          <w:sz w:val="28"/>
          <w:szCs w:val="28"/>
        </w:rPr>
        <w:t>快速連線的能力。</w:t>
      </w:r>
    </w:p>
    <w:p w:rsidR="008B0FF1" w:rsidRPr="00AE07AA" w:rsidRDefault="008B0FF1" w:rsidP="000760B2">
      <w:pPr>
        <w:pStyle w:val="a7"/>
        <w:numPr>
          <w:ilvl w:val="0"/>
          <w:numId w:val="1"/>
        </w:numPr>
        <w:spacing w:afterLines="50" w:after="180" w:line="480" w:lineRule="exact"/>
        <w:ind w:leftChars="0" w:left="567" w:hanging="567"/>
        <w:rPr>
          <w:rFonts w:ascii="Times New Roman" w:eastAsia="標楷體" w:hAnsi="Times New Roman" w:cs="Times New Roman"/>
          <w:b/>
          <w:sz w:val="28"/>
          <w:szCs w:val="28"/>
        </w:rPr>
      </w:pPr>
      <w:r w:rsidRPr="00AE07AA">
        <w:rPr>
          <w:rFonts w:ascii="Times New Roman" w:hAnsi="Times New Roman" w:cs="Times New Roman"/>
          <w:b/>
          <w:color w:val="1F497D"/>
          <w:sz w:val="28"/>
          <w:szCs w:val="28"/>
        </w:rPr>
        <w:t> </w:t>
      </w:r>
      <w:r w:rsidR="00223700">
        <w:rPr>
          <w:rFonts w:ascii="Times New Roman" w:eastAsia="標楷體" w:hAnsi="Times New Roman" w:cs="Times New Roman"/>
          <w:b/>
          <w:sz w:val="28"/>
          <w:szCs w:val="28"/>
        </w:rPr>
        <w:t>Co-L</w:t>
      </w:r>
      <w:r w:rsidRPr="00AE07AA">
        <w:rPr>
          <w:rFonts w:ascii="Times New Roman" w:eastAsia="標楷體" w:hAnsi="Times New Roman" w:cs="Times New Roman"/>
          <w:b/>
          <w:sz w:val="28"/>
          <w:szCs w:val="28"/>
        </w:rPr>
        <w:t>ocation</w:t>
      </w:r>
      <w:r w:rsidRPr="00AE07AA">
        <w:rPr>
          <w:rFonts w:ascii="Times New Roman" w:eastAsia="標楷體" w:hAnsi="Times New Roman" w:cs="Times New Roman"/>
          <w:b/>
          <w:sz w:val="28"/>
          <w:szCs w:val="28"/>
        </w:rPr>
        <w:t>與</w:t>
      </w:r>
      <w:r w:rsidRPr="00AE07AA">
        <w:rPr>
          <w:rFonts w:ascii="Times New Roman" w:eastAsia="標楷體" w:hAnsi="Times New Roman" w:cs="Times New Roman"/>
          <w:b/>
          <w:kern w:val="2"/>
          <w:sz w:val="28"/>
          <w:szCs w:val="28"/>
        </w:rPr>
        <w:t>IDC</w:t>
      </w:r>
      <w:r w:rsidRPr="00AE07AA">
        <w:rPr>
          <w:rFonts w:ascii="Times New Roman" w:eastAsia="標楷體" w:hAnsi="Times New Roman" w:cs="Times New Roman"/>
          <w:b/>
          <w:sz w:val="28"/>
          <w:szCs w:val="28"/>
        </w:rPr>
        <w:t>的差異</w:t>
      </w:r>
    </w:p>
    <w:tbl>
      <w:tblPr>
        <w:tblW w:w="0" w:type="auto"/>
        <w:tblInd w:w="534" w:type="dxa"/>
        <w:tblCellMar>
          <w:left w:w="0" w:type="dxa"/>
          <w:right w:w="0" w:type="dxa"/>
        </w:tblCellMar>
        <w:tblLook w:val="04A0" w:firstRow="1" w:lastRow="0" w:firstColumn="1" w:lastColumn="0" w:noHBand="0" w:noVBand="1"/>
      </w:tblPr>
      <w:tblGrid>
        <w:gridCol w:w="4252"/>
        <w:gridCol w:w="1701"/>
        <w:gridCol w:w="2035"/>
      </w:tblGrid>
      <w:tr w:rsidR="008B0FF1" w:rsidRPr="00AE07AA" w:rsidTr="00931917">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0FF1" w:rsidRPr="00AE07AA" w:rsidRDefault="00931917" w:rsidP="00931917">
            <w:pPr>
              <w:spacing w:line="480" w:lineRule="exact"/>
              <w:jc w:val="center"/>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業務需求</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0FF1" w:rsidRPr="00AE07AA" w:rsidRDefault="008B0FF1" w:rsidP="00223700">
            <w:pPr>
              <w:spacing w:line="480" w:lineRule="exact"/>
              <w:jc w:val="center"/>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Co-</w:t>
            </w:r>
            <w:r w:rsidR="00223700">
              <w:rPr>
                <w:rFonts w:ascii="Times New Roman" w:eastAsia="標楷體" w:hAnsi="Times New Roman" w:cs="Times New Roman"/>
                <w:kern w:val="2"/>
                <w:sz w:val="28"/>
                <w:szCs w:val="28"/>
              </w:rPr>
              <w:t>L</w:t>
            </w:r>
            <w:bookmarkStart w:id="0" w:name="_GoBack"/>
            <w:bookmarkEnd w:id="0"/>
            <w:r w:rsidRPr="00AE07AA">
              <w:rPr>
                <w:rFonts w:ascii="Times New Roman" w:eastAsia="標楷體" w:hAnsi="Times New Roman" w:cs="Times New Roman"/>
                <w:kern w:val="2"/>
                <w:sz w:val="28"/>
                <w:szCs w:val="28"/>
              </w:rPr>
              <w:t>ocation</w:t>
            </w:r>
          </w:p>
        </w:tc>
        <w:tc>
          <w:tcPr>
            <w:tcW w:w="20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0FF1" w:rsidRPr="00AE07AA" w:rsidRDefault="008B0FF1" w:rsidP="00931917">
            <w:pPr>
              <w:spacing w:line="480" w:lineRule="exact"/>
              <w:jc w:val="center"/>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IDC(Internet Data Center)</w:t>
            </w:r>
          </w:p>
        </w:tc>
      </w:tr>
      <w:tr w:rsidR="008B0FF1" w:rsidRPr="00AE07AA" w:rsidTr="00931917">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0FF1" w:rsidRPr="00AE07AA" w:rsidRDefault="008B0FF1" w:rsidP="00931917">
            <w:pPr>
              <w:spacing w:line="480" w:lineRule="exact"/>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是否需與特定主機</w:t>
            </w:r>
            <w:r w:rsidRPr="00AE07AA">
              <w:rPr>
                <w:rFonts w:ascii="Times New Roman" w:eastAsia="標楷體" w:hAnsi="Times New Roman" w:cs="Times New Roman"/>
                <w:kern w:val="2"/>
                <w:sz w:val="28"/>
                <w:szCs w:val="28"/>
              </w:rPr>
              <w:t>(</w:t>
            </w:r>
            <w:r w:rsidRPr="00AE07AA">
              <w:rPr>
                <w:rFonts w:ascii="Times New Roman" w:eastAsia="標楷體" w:hAnsi="Times New Roman" w:cs="Times New Roman"/>
                <w:kern w:val="2"/>
                <w:sz w:val="28"/>
                <w:szCs w:val="28"/>
              </w:rPr>
              <w:t>如交易所主機</w:t>
            </w:r>
            <w:r w:rsidRPr="00AE07AA">
              <w:rPr>
                <w:rFonts w:ascii="Times New Roman" w:eastAsia="標楷體" w:hAnsi="Times New Roman" w:cs="Times New Roman"/>
                <w:kern w:val="2"/>
                <w:sz w:val="28"/>
                <w:szCs w:val="28"/>
              </w:rPr>
              <w:t>)</w:t>
            </w:r>
            <w:r w:rsidRPr="00AE07AA">
              <w:rPr>
                <w:rFonts w:ascii="Times New Roman" w:eastAsia="標楷體" w:hAnsi="Times New Roman" w:cs="Times New Roman"/>
                <w:kern w:val="2"/>
                <w:sz w:val="28"/>
                <w:szCs w:val="28"/>
              </w:rPr>
              <w:t>共置於相同機房</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0FF1" w:rsidRPr="00AE07AA" w:rsidRDefault="008B0FF1" w:rsidP="00931917">
            <w:pPr>
              <w:spacing w:line="480" w:lineRule="exact"/>
              <w:jc w:val="center"/>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是</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0FF1" w:rsidRPr="00AE07AA" w:rsidRDefault="008B0FF1" w:rsidP="00931917">
            <w:pPr>
              <w:spacing w:line="480" w:lineRule="exact"/>
              <w:jc w:val="center"/>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通常不需要</w:t>
            </w:r>
          </w:p>
        </w:tc>
      </w:tr>
      <w:tr w:rsidR="008B0FF1" w:rsidRPr="00AE07AA" w:rsidTr="00931917">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0FF1" w:rsidRPr="00AE07AA" w:rsidRDefault="008B0FF1" w:rsidP="00931917">
            <w:pPr>
              <w:spacing w:line="480" w:lineRule="exact"/>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是否與特定主機</w:t>
            </w:r>
            <w:r w:rsidRPr="00AE07AA">
              <w:rPr>
                <w:rFonts w:ascii="Times New Roman" w:eastAsia="標楷體" w:hAnsi="Times New Roman" w:cs="Times New Roman"/>
                <w:kern w:val="2"/>
                <w:sz w:val="28"/>
                <w:szCs w:val="28"/>
              </w:rPr>
              <w:t>(</w:t>
            </w:r>
            <w:r w:rsidRPr="00AE07AA">
              <w:rPr>
                <w:rFonts w:ascii="Times New Roman" w:eastAsia="標楷體" w:hAnsi="Times New Roman" w:cs="Times New Roman"/>
                <w:kern w:val="2"/>
                <w:sz w:val="28"/>
                <w:szCs w:val="28"/>
              </w:rPr>
              <w:t>如交易所主機</w:t>
            </w:r>
            <w:r w:rsidRPr="00AE07AA">
              <w:rPr>
                <w:rFonts w:ascii="Times New Roman" w:eastAsia="標楷體" w:hAnsi="Times New Roman" w:cs="Times New Roman"/>
                <w:kern w:val="2"/>
                <w:sz w:val="28"/>
                <w:szCs w:val="28"/>
              </w:rPr>
              <w:t>)</w:t>
            </w:r>
            <w:r w:rsidRPr="00AE07AA">
              <w:rPr>
                <w:rFonts w:ascii="Times New Roman" w:eastAsia="標楷體" w:hAnsi="Times New Roman" w:cs="Times New Roman"/>
                <w:kern w:val="2"/>
                <w:sz w:val="28"/>
                <w:szCs w:val="28"/>
              </w:rPr>
              <w:t>有低延遲的網路連線需求</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0FF1" w:rsidRPr="00AE07AA" w:rsidRDefault="008B0FF1" w:rsidP="00931917">
            <w:pPr>
              <w:spacing w:line="480" w:lineRule="exact"/>
              <w:jc w:val="center"/>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是</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0FF1" w:rsidRPr="00AE07AA" w:rsidRDefault="008B0FF1" w:rsidP="00931917">
            <w:pPr>
              <w:spacing w:line="480" w:lineRule="exact"/>
              <w:jc w:val="center"/>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通常不需要</w:t>
            </w:r>
          </w:p>
        </w:tc>
      </w:tr>
      <w:tr w:rsidR="008B0FF1" w:rsidRPr="00AE07AA" w:rsidTr="00931917">
        <w:trPr>
          <w:trHeight w:val="713"/>
        </w:trPr>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0FF1" w:rsidRPr="00AE07AA" w:rsidRDefault="008B0FF1" w:rsidP="00931917">
            <w:pPr>
              <w:spacing w:line="480" w:lineRule="exact"/>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是否提供代管客戶主機服務</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0FF1" w:rsidRPr="00AE07AA" w:rsidRDefault="008B0FF1" w:rsidP="00931917">
            <w:pPr>
              <w:spacing w:line="480" w:lineRule="exact"/>
              <w:jc w:val="center"/>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不一定提供</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0FF1" w:rsidRPr="00AE07AA" w:rsidRDefault="008B0FF1" w:rsidP="00931917">
            <w:pPr>
              <w:spacing w:line="480" w:lineRule="exact"/>
              <w:jc w:val="center"/>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通常有提供</w:t>
            </w:r>
          </w:p>
        </w:tc>
      </w:tr>
      <w:tr w:rsidR="008B0FF1" w:rsidRPr="00AE07AA" w:rsidTr="00931917">
        <w:trPr>
          <w:trHeight w:val="713"/>
        </w:trPr>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0FF1" w:rsidRPr="00AE07AA" w:rsidRDefault="008B0FF1" w:rsidP="00931917">
            <w:pPr>
              <w:spacing w:line="480" w:lineRule="exact"/>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降低</w:t>
            </w:r>
            <w:r w:rsidRPr="00AE07AA">
              <w:rPr>
                <w:rFonts w:ascii="Times New Roman" w:eastAsia="標楷體" w:hAnsi="Times New Roman" w:cs="Times New Roman"/>
                <w:kern w:val="2"/>
                <w:sz w:val="28"/>
                <w:szCs w:val="28"/>
              </w:rPr>
              <w:t>IT</w:t>
            </w:r>
            <w:r w:rsidRPr="00AE07AA">
              <w:rPr>
                <w:rFonts w:ascii="Times New Roman" w:eastAsia="標楷體" w:hAnsi="Times New Roman" w:cs="Times New Roman"/>
                <w:kern w:val="2"/>
                <w:sz w:val="28"/>
                <w:szCs w:val="28"/>
              </w:rPr>
              <w:t>維運成本是否為主要考量</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0FF1" w:rsidRPr="00AE07AA" w:rsidRDefault="008B0FF1" w:rsidP="00931917">
            <w:pPr>
              <w:spacing w:line="480" w:lineRule="exact"/>
              <w:jc w:val="center"/>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通常不是</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0FF1" w:rsidRPr="00AE07AA" w:rsidRDefault="008B0FF1" w:rsidP="00931917">
            <w:pPr>
              <w:spacing w:line="480" w:lineRule="exact"/>
              <w:jc w:val="center"/>
              <w:rPr>
                <w:rFonts w:ascii="Times New Roman" w:eastAsia="標楷體" w:hAnsi="Times New Roman" w:cs="Times New Roman"/>
                <w:kern w:val="2"/>
                <w:sz w:val="28"/>
                <w:szCs w:val="28"/>
                <w:lang w:eastAsia="zh-CN"/>
              </w:rPr>
            </w:pPr>
            <w:r w:rsidRPr="00AE07AA">
              <w:rPr>
                <w:rFonts w:ascii="Times New Roman" w:eastAsia="標楷體" w:hAnsi="Times New Roman" w:cs="Times New Roman"/>
                <w:kern w:val="2"/>
                <w:sz w:val="28"/>
                <w:szCs w:val="28"/>
              </w:rPr>
              <w:t>通常是</w:t>
            </w:r>
          </w:p>
        </w:tc>
      </w:tr>
    </w:tbl>
    <w:p w:rsidR="008B0FF1" w:rsidRPr="000760B2" w:rsidRDefault="00AE07AA" w:rsidP="000760B2">
      <w:pPr>
        <w:pStyle w:val="a7"/>
        <w:numPr>
          <w:ilvl w:val="0"/>
          <w:numId w:val="1"/>
        </w:numPr>
        <w:spacing w:afterLines="50" w:after="180" w:line="480" w:lineRule="exact"/>
        <w:ind w:leftChars="0" w:left="567" w:hanging="567"/>
        <w:rPr>
          <w:rFonts w:ascii="Times New Roman" w:hAnsi="Times New Roman" w:cs="Times New Roman"/>
          <w:sz w:val="28"/>
          <w:szCs w:val="28"/>
        </w:rPr>
      </w:pPr>
      <w:r w:rsidRPr="000760B2">
        <w:rPr>
          <w:rFonts w:ascii="Times New Roman" w:eastAsia="標楷體" w:hAnsi="Times New Roman" w:cs="Times New Roman"/>
          <w:b/>
          <w:sz w:val="28"/>
          <w:szCs w:val="28"/>
        </w:rPr>
        <w:t>舉例說明：</w:t>
      </w:r>
      <w:r w:rsidRPr="000760B2">
        <w:rPr>
          <w:rFonts w:ascii="Times New Roman" w:eastAsia="標楷體" w:hAnsi="Times New Roman" w:cs="Times New Roman"/>
          <w:b/>
          <w:sz w:val="28"/>
          <w:szCs w:val="28"/>
        </w:rPr>
        <w:br/>
      </w:r>
      <w:r w:rsidRPr="000760B2">
        <w:rPr>
          <w:rFonts w:ascii="Times New Roman" w:eastAsia="標楷體" w:hAnsi="Times New Roman" w:cs="Times New Roman"/>
          <w:kern w:val="2"/>
          <w:sz w:val="28"/>
          <w:szCs w:val="28"/>
        </w:rPr>
        <w:t xml:space="preserve">　　國內電信公司的</w:t>
      </w:r>
      <w:r w:rsidRPr="000760B2">
        <w:rPr>
          <w:rFonts w:ascii="Times New Roman" w:eastAsia="標楷體" w:hAnsi="Times New Roman" w:cs="Times New Roman"/>
          <w:kern w:val="2"/>
          <w:sz w:val="28"/>
          <w:szCs w:val="28"/>
        </w:rPr>
        <w:t>IDC</w:t>
      </w:r>
      <w:r w:rsidRPr="000760B2">
        <w:rPr>
          <w:rFonts w:ascii="Times New Roman" w:eastAsia="標楷體" w:hAnsi="Times New Roman" w:cs="Times New Roman"/>
          <w:kern w:val="2"/>
          <w:sz w:val="28"/>
          <w:szCs w:val="28"/>
        </w:rPr>
        <w:t>機房提供機房空間出租並可租用其網路線路，惟不一定需與特定主機有低延遲的網路連線需求，通常亦不會與特定主機共置於同一機房，例如部分國內銀行會承租電信公司的</w:t>
      </w:r>
      <w:r w:rsidRPr="000760B2">
        <w:rPr>
          <w:rFonts w:ascii="Times New Roman" w:eastAsia="標楷體" w:hAnsi="Times New Roman" w:cs="Times New Roman"/>
          <w:kern w:val="2"/>
          <w:sz w:val="28"/>
          <w:szCs w:val="28"/>
        </w:rPr>
        <w:t>IDC</w:t>
      </w:r>
      <w:r w:rsidRPr="000760B2">
        <w:rPr>
          <w:rFonts w:ascii="Times New Roman" w:eastAsia="標楷體" w:hAnsi="Times New Roman" w:cs="Times New Roman"/>
          <w:kern w:val="2"/>
          <w:sz w:val="28"/>
          <w:szCs w:val="28"/>
        </w:rPr>
        <w:t>機房做為主機與資料的主</w:t>
      </w:r>
      <w:r w:rsidRPr="000760B2">
        <w:rPr>
          <w:rFonts w:ascii="Times New Roman" w:eastAsia="標楷體" w:hAnsi="Times New Roman" w:cs="Times New Roman"/>
          <w:kern w:val="2"/>
          <w:sz w:val="28"/>
          <w:szCs w:val="28"/>
        </w:rPr>
        <w:t>(</w:t>
      </w:r>
      <w:r w:rsidRPr="000760B2">
        <w:rPr>
          <w:rFonts w:ascii="Times New Roman" w:eastAsia="標楷體" w:hAnsi="Times New Roman" w:cs="Times New Roman"/>
          <w:kern w:val="2"/>
          <w:sz w:val="28"/>
          <w:szCs w:val="28"/>
        </w:rPr>
        <w:t>備援</w:t>
      </w:r>
      <w:r w:rsidRPr="000760B2">
        <w:rPr>
          <w:rFonts w:ascii="Times New Roman" w:eastAsia="標楷體" w:hAnsi="Times New Roman" w:cs="Times New Roman"/>
          <w:kern w:val="2"/>
          <w:sz w:val="28"/>
          <w:szCs w:val="28"/>
        </w:rPr>
        <w:t>)</w:t>
      </w:r>
      <w:r w:rsidRPr="000760B2">
        <w:rPr>
          <w:rFonts w:ascii="Times New Roman" w:eastAsia="標楷體" w:hAnsi="Times New Roman" w:cs="Times New Roman"/>
          <w:kern w:val="2"/>
          <w:sz w:val="28"/>
          <w:szCs w:val="28"/>
        </w:rPr>
        <w:t>中心，並租用電信公司的線路</w:t>
      </w:r>
      <w:r w:rsidRPr="000760B2">
        <w:rPr>
          <w:rFonts w:ascii="Times New Roman" w:eastAsia="標楷體" w:hAnsi="Times New Roman" w:cs="Times New Roman"/>
          <w:kern w:val="2"/>
          <w:sz w:val="28"/>
          <w:szCs w:val="28"/>
        </w:rPr>
        <w:t>(</w:t>
      </w:r>
      <w:r w:rsidRPr="000760B2">
        <w:rPr>
          <w:rFonts w:ascii="Times New Roman" w:eastAsia="標楷體" w:hAnsi="Times New Roman" w:cs="Times New Roman"/>
          <w:kern w:val="2"/>
          <w:sz w:val="28"/>
          <w:szCs w:val="28"/>
        </w:rPr>
        <w:t>不一定需高速低延遲</w:t>
      </w:r>
      <w:r w:rsidRPr="000760B2">
        <w:rPr>
          <w:rFonts w:ascii="Times New Roman" w:eastAsia="標楷體" w:hAnsi="Times New Roman" w:cs="Times New Roman"/>
          <w:kern w:val="2"/>
          <w:sz w:val="28"/>
          <w:szCs w:val="28"/>
        </w:rPr>
        <w:t>)</w:t>
      </w:r>
      <w:r w:rsidRPr="000760B2">
        <w:rPr>
          <w:rFonts w:ascii="Times New Roman" w:eastAsia="標楷體" w:hAnsi="Times New Roman" w:cs="Times New Roman"/>
          <w:kern w:val="2"/>
          <w:sz w:val="28"/>
          <w:szCs w:val="28"/>
        </w:rPr>
        <w:t>連接其備援</w:t>
      </w:r>
      <w:r w:rsidRPr="000760B2">
        <w:rPr>
          <w:rFonts w:ascii="Times New Roman" w:eastAsia="標楷體" w:hAnsi="Times New Roman" w:cs="Times New Roman"/>
          <w:kern w:val="2"/>
          <w:sz w:val="28"/>
          <w:szCs w:val="28"/>
        </w:rPr>
        <w:t>(</w:t>
      </w:r>
      <w:r w:rsidRPr="000760B2">
        <w:rPr>
          <w:rFonts w:ascii="Times New Roman" w:eastAsia="標楷體" w:hAnsi="Times New Roman" w:cs="Times New Roman"/>
          <w:kern w:val="2"/>
          <w:sz w:val="28"/>
          <w:szCs w:val="28"/>
        </w:rPr>
        <w:t>主</w:t>
      </w:r>
      <w:r w:rsidRPr="000760B2">
        <w:rPr>
          <w:rFonts w:ascii="Times New Roman" w:eastAsia="標楷體" w:hAnsi="Times New Roman" w:cs="Times New Roman"/>
          <w:kern w:val="2"/>
          <w:sz w:val="28"/>
          <w:szCs w:val="28"/>
        </w:rPr>
        <w:t>)</w:t>
      </w:r>
      <w:r w:rsidRPr="000760B2">
        <w:rPr>
          <w:rFonts w:ascii="Times New Roman" w:eastAsia="標楷體" w:hAnsi="Times New Roman" w:cs="Times New Roman"/>
          <w:kern w:val="2"/>
          <w:sz w:val="28"/>
          <w:szCs w:val="28"/>
        </w:rPr>
        <w:t>中心。</w:t>
      </w:r>
      <w:r w:rsidRPr="000760B2">
        <w:rPr>
          <w:rFonts w:ascii="Times New Roman" w:eastAsia="標楷體" w:hAnsi="Times New Roman" w:cs="Times New Roman"/>
          <w:kern w:val="2"/>
          <w:sz w:val="28"/>
          <w:szCs w:val="28"/>
        </w:rPr>
        <w:br/>
      </w:r>
      <w:r w:rsidRPr="000760B2">
        <w:rPr>
          <w:rFonts w:ascii="Times New Roman" w:eastAsia="標楷體" w:hAnsi="標楷體" w:cs="Times New Roman"/>
          <w:sz w:val="28"/>
          <w:szCs w:val="28"/>
        </w:rPr>
        <w:t xml:space="preserve">　　國外交易所的</w:t>
      </w:r>
      <w:r w:rsidR="00223700">
        <w:rPr>
          <w:rFonts w:ascii="Times New Roman" w:eastAsia="標楷體" w:hAnsi="Times New Roman" w:cs="Times New Roman"/>
          <w:sz w:val="28"/>
          <w:szCs w:val="28"/>
        </w:rPr>
        <w:t>Co-L</w:t>
      </w:r>
      <w:r w:rsidRPr="000760B2">
        <w:rPr>
          <w:rFonts w:ascii="Times New Roman" w:eastAsia="標楷體" w:hAnsi="Times New Roman" w:cs="Times New Roman"/>
          <w:sz w:val="28"/>
          <w:szCs w:val="28"/>
        </w:rPr>
        <w:t>ocation</w:t>
      </w:r>
      <w:r w:rsidRPr="000760B2">
        <w:rPr>
          <w:rFonts w:ascii="Times New Roman" w:eastAsia="標楷體" w:hAnsi="標楷體" w:cs="Times New Roman"/>
          <w:sz w:val="28"/>
          <w:szCs w:val="28"/>
        </w:rPr>
        <w:t>機房提供機房空間出租並與交易所本身主機有低延遲的網路連線，例如世界各主要交易所提供其國內證券商機房空間出租並與交易所本身主機有低延遲的網路連線服務。</w:t>
      </w:r>
    </w:p>
    <w:sectPr w:rsidR="008B0FF1" w:rsidRPr="000760B2" w:rsidSect="000D4AA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BB9" w:rsidRDefault="00476BB9" w:rsidP="00A318DE">
      <w:r>
        <w:separator/>
      </w:r>
    </w:p>
  </w:endnote>
  <w:endnote w:type="continuationSeparator" w:id="0">
    <w:p w:rsidR="00476BB9" w:rsidRDefault="00476BB9" w:rsidP="00A3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BB9" w:rsidRDefault="00476BB9" w:rsidP="00A318DE">
      <w:r>
        <w:separator/>
      </w:r>
    </w:p>
  </w:footnote>
  <w:footnote w:type="continuationSeparator" w:id="0">
    <w:p w:rsidR="00476BB9" w:rsidRDefault="00476BB9" w:rsidP="00A31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3639"/>
    <w:multiLevelType w:val="hybridMultilevel"/>
    <w:tmpl w:val="88DCDF04"/>
    <w:lvl w:ilvl="0" w:tplc="DA8839EC">
      <w:start w:val="1"/>
      <w:numFmt w:val="taiwaneseCountingThousand"/>
      <w:lvlText w:val="%1、"/>
      <w:lvlJc w:val="left"/>
      <w:pPr>
        <w:ind w:left="480"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0FF1"/>
    <w:rsid w:val="000760B2"/>
    <w:rsid w:val="00082F1A"/>
    <w:rsid w:val="000B5086"/>
    <w:rsid w:val="000D4AA4"/>
    <w:rsid w:val="00106E8D"/>
    <w:rsid w:val="0012647B"/>
    <w:rsid w:val="00167C92"/>
    <w:rsid w:val="001E4258"/>
    <w:rsid w:val="001E6DB5"/>
    <w:rsid w:val="00201BF7"/>
    <w:rsid w:val="00221AE5"/>
    <w:rsid w:val="00223700"/>
    <w:rsid w:val="00264996"/>
    <w:rsid w:val="0027020C"/>
    <w:rsid w:val="00276B7F"/>
    <w:rsid w:val="00286E5D"/>
    <w:rsid w:val="00294323"/>
    <w:rsid w:val="002B0B76"/>
    <w:rsid w:val="003202EA"/>
    <w:rsid w:val="003328D5"/>
    <w:rsid w:val="00337EA4"/>
    <w:rsid w:val="00363189"/>
    <w:rsid w:val="003764FC"/>
    <w:rsid w:val="00376C46"/>
    <w:rsid w:val="00392BA0"/>
    <w:rsid w:val="003A6DA4"/>
    <w:rsid w:val="004037B8"/>
    <w:rsid w:val="00437E4B"/>
    <w:rsid w:val="00447950"/>
    <w:rsid w:val="00463976"/>
    <w:rsid w:val="00472DCD"/>
    <w:rsid w:val="00476BB9"/>
    <w:rsid w:val="0048330C"/>
    <w:rsid w:val="00495618"/>
    <w:rsid w:val="004A3429"/>
    <w:rsid w:val="004D3ACA"/>
    <w:rsid w:val="00500C58"/>
    <w:rsid w:val="00531300"/>
    <w:rsid w:val="00563BFC"/>
    <w:rsid w:val="0057661A"/>
    <w:rsid w:val="005B7E2D"/>
    <w:rsid w:val="005C4D02"/>
    <w:rsid w:val="00626433"/>
    <w:rsid w:val="00650BB8"/>
    <w:rsid w:val="006510B4"/>
    <w:rsid w:val="00694D40"/>
    <w:rsid w:val="006A32FA"/>
    <w:rsid w:val="006B1602"/>
    <w:rsid w:val="006F793C"/>
    <w:rsid w:val="007055F5"/>
    <w:rsid w:val="00721C50"/>
    <w:rsid w:val="0072763B"/>
    <w:rsid w:val="0075537A"/>
    <w:rsid w:val="00770AA4"/>
    <w:rsid w:val="007B7719"/>
    <w:rsid w:val="008158BE"/>
    <w:rsid w:val="008B0B77"/>
    <w:rsid w:val="008B0FF1"/>
    <w:rsid w:val="008B6B33"/>
    <w:rsid w:val="00931917"/>
    <w:rsid w:val="009B7471"/>
    <w:rsid w:val="009D3BF4"/>
    <w:rsid w:val="009F150F"/>
    <w:rsid w:val="009F2EA2"/>
    <w:rsid w:val="009F6685"/>
    <w:rsid w:val="00A03641"/>
    <w:rsid w:val="00A0772C"/>
    <w:rsid w:val="00A318DE"/>
    <w:rsid w:val="00A4091C"/>
    <w:rsid w:val="00AE07AA"/>
    <w:rsid w:val="00AE562B"/>
    <w:rsid w:val="00B75D07"/>
    <w:rsid w:val="00BF115E"/>
    <w:rsid w:val="00C434DD"/>
    <w:rsid w:val="00CE21B4"/>
    <w:rsid w:val="00D13DE5"/>
    <w:rsid w:val="00D14295"/>
    <w:rsid w:val="00D85ABA"/>
    <w:rsid w:val="00DA508C"/>
    <w:rsid w:val="00DC24C6"/>
    <w:rsid w:val="00E60B36"/>
    <w:rsid w:val="00E62501"/>
    <w:rsid w:val="00E73685"/>
    <w:rsid w:val="00E756CA"/>
    <w:rsid w:val="00E77E88"/>
    <w:rsid w:val="00EB51F6"/>
    <w:rsid w:val="00EC64D9"/>
    <w:rsid w:val="00EE6174"/>
    <w:rsid w:val="00F0655F"/>
    <w:rsid w:val="00F71127"/>
    <w:rsid w:val="00F82065"/>
    <w:rsid w:val="00F937A0"/>
    <w:rsid w:val="00FA3DE0"/>
    <w:rsid w:val="00FB296B"/>
    <w:rsid w:val="00FE4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DFF4B"/>
  <w15:docId w15:val="{E3F5F480-0054-4B66-9E16-779269BD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FF1"/>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8DE"/>
    <w:pPr>
      <w:tabs>
        <w:tab w:val="center" w:pos="4153"/>
        <w:tab w:val="right" w:pos="8306"/>
      </w:tabs>
      <w:snapToGrid w:val="0"/>
    </w:pPr>
    <w:rPr>
      <w:sz w:val="20"/>
      <w:szCs w:val="20"/>
    </w:rPr>
  </w:style>
  <w:style w:type="character" w:customStyle="1" w:styleId="a4">
    <w:name w:val="頁首 字元"/>
    <w:basedOn w:val="a0"/>
    <w:link w:val="a3"/>
    <w:uiPriority w:val="99"/>
    <w:rsid w:val="00A318DE"/>
    <w:rPr>
      <w:rFonts w:ascii="Calibri" w:eastAsia="新細明體" w:hAnsi="Calibri" w:cs="新細明體"/>
      <w:kern w:val="0"/>
      <w:sz w:val="20"/>
      <w:szCs w:val="20"/>
    </w:rPr>
  </w:style>
  <w:style w:type="paragraph" w:styleId="a5">
    <w:name w:val="footer"/>
    <w:basedOn w:val="a"/>
    <w:link w:val="a6"/>
    <w:uiPriority w:val="99"/>
    <w:unhideWhenUsed/>
    <w:rsid w:val="00A318DE"/>
    <w:pPr>
      <w:tabs>
        <w:tab w:val="center" w:pos="4153"/>
        <w:tab w:val="right" w:pos="8306"/>
      </w:tabs>
      <w:snapToGrid w:val="0"/>
    </w:pPr>
    <w:rPr>
      <w:sz w:val="20"/>
      <w:szCs w:val="20"/>
    </w:rPr>
  </w:style>
  <w:style w:type="character" w:customStyle="1" w:styleId="a6">
    <w:name w:val="頁尾 字元"/>
    <w:basedOn w:val="a0"/>
    <w:link w:val="a5"/>
    <w:uiPriority w:val="99"/>
    <w:rsid w:val="00A318DE"/>
    <w:rPr>
      <w:rFonts w:ascii="Calibri" w:eastAsia="新細明體" w:hAnsi="Calibri" w:cs="新細明體"/>
      <w:kern w:val="0"/>
      <w:sz w:val="20"/>
      <w:szCs w:val="20"/>
    </w:rPr>
  </w:style>
  <w:style w:type="paragraph" w:styleId="a7">
    <w:name w:val="List Paragraph"/>
    <w:basedOn w:val="a"/>
    <w:uiPriority w:val="34"/>
    <w:qFormat/>
    <w:rsid w:val="00931917"/>
    <w:pPr>
      <w:ind w:leftChars="200" w:left="480"/>
    </w:pPr>
  </w:style>
  <w:style w:type="paragraph" w:styleId="a8">
    <w:name w:val="Plain Text"/>
    <w:basedOn w:val="a"/>
    <w:link w:val="a9"/>
    <w:uiPriority w:val="99"/>
    <w:semiHidden/>
    <w:unhideWhenUsed/>
    <w:rsid w:val="00AE07AA"/>
    <w:rPr>
      <w:rFonts w:eastAsia="SimSun" w:cs="SimSun"/>
      <w:lang w:eastAsia="zh-CN"/>
    </w:rPr>
  </w:style>
  <w:style w:type="character" w:customStyle="1" w:styleId="a9">
    <w:name w:val="純文字 字元"/>
    <w:basedOn w:val="a0"/>
    <w:link w:val="a8"/>
    <w:uiPriority w:val="99"/>
    <w:semiHidden/>
    <w:rsid w:val="00AE07AA"/>
    <w:rPr>
      <w:rFonts w:ascii="Calibri" w:eastAsia="SimSun" w:hAnsi="Calibri" w:cs="SimSun"/>
      <w:kern w:val="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28605">
      <w:bodyDiv w:val="1"/>
      <w:marLeft w:val="0"/>
      <w:marRight w:val="0"/>
      <w:marTop w:val="0"/>
      <w:marBottom w:val="0"/>
      <w:divBdr>
        <w:top w:val="none" w:sz="0" w:space="0" w:color="auto"/>
        <w:left w:val="none" w:sz="0" w:space="0" w:color="auto"/>
        <w:bottom w:val="none" w:sz="0" w:space="0" w:color="auto"/>
        <w:right w:val="none" w:sz="0" w:space="0" w:color="auto"/>
      </w:divBdr>
      <w:divsChild>
        <w:div w:id="387218867">
          <w:marLeft w:val="0"/>
          <w:marRight w:val="0"/>
          <w:marTop w:val="0"/>
          <w:marBottom w:val="220"/>
          <w:divBdr>
            <w:top w:val="none" w:sz="0" w:space="0" w:color="auto"/>
            <w:left w:val="none" w:sz="0" w:space="0" w:color="auto"/>
            <w:bottom w:val="none" w:sz="0" w:space="0" w:color="auto"/>
            <w:right w:val="none" w:sz="0" w:space="0" w:color="auto"/>
          </w:divBdr>
          <w:divsChild>
            <w:div w:id="248081843">
              <w:marLeft w:val="0"/>
              <w:marRight w:val="0"/>
              <w:marTop w:val="0"/>
              <w:marBottom w:val="0"/>
              <w:divBdr>
                <w:top w:val="none" w:sz="0" w:space="0" w:color="auto"/>
                <w:left w:val="none" w:sz="0" w:space="0" w:color="auto"/>
                <w:bottom w:val="none" w:sz="0" w:space="0" w:color="auto"/>
                <w:right w:val="none" w:sz="0" w:space="0" w:color="auto"/>
              </w:divBdr>
              <w:divsChild>
                <w:div w:id="616109718">
                  <w:marLeft w:val="0"/>
                  <w:marRight w:val="0"/>
                  <w:marTop w:val="0"/>
                  <w:marBottom w:val="0"/>
                  <w:divBdr>
                    <w:top w:val="single" w:sz="4" w:space="3" w:color="CCD5FF"/>
                    <w:left w:val="single" w:sz="4" w:space="0" w:color="CCD5FF"/>
                    <w:bottom w:val="single" w:sz="4" w:space="0" w:color="CCD5FF"/>
                    <w:right w:val="single" w:sz="4" w:space="0" w:color="CCD5FF"/>
                  </w:divBdr>
                </w:div>
              </w:divsChild>
            </w:div>
          </w:divsChild>
        </w:div>
      </w:divsChild>
    </w:div>
    <w:div w:id="1643652139">
      <w:bodyDiv w:val="1"/>
      <w:marLeft w:val="0"/>
      <w:marRight w:val="0"/>
      <w:marTop w:val="0"/>
      <w:marBottom w:val="0"/>
      <w:divBdr>
        <w:top w:val="none" w:sz="0" w:space="0" w:color="auto"/>
        <w:left w:val="none" w:sz="0" w:space="0" w:color="auto"/>
        <w:bottom w:val="none" w:sz="0" w:space="0" w:color="auto"/>
        <w:right w:val="none" w:sz="0" w:space="0" w:color="auto"/>
      </w:divBdr>
    </w:div>
    <w:div w:id="1996762934">
      <w:bodyDiv w:val="1"/>
      <w:marLeft w:val="0"/>
      <w:marRight w:val="0"/>
      <w:marTop w:val="0"/>
      <w:marBottom w:val="0"/>
      <w:divBdr>
        <w:top w:val="none" w:sz="0" w:space="0" w:color="auto"/>
        <w:left w:val="none" w:sz="0" w:space="0" w:color="auto"/>
        <w:bottom w:val="none" w:sz="0" w:space="0" w:color="auto"/>
        <w:right w:val="none" w:sz="0" w:space="0" w:color="auto"/>
      </w:divBdr>
    </w:div>
    <w:div w:id="207547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李佳達</cp:lastModifiedBy>
  <cp:revision>7</cp:revision>
  <dcterms:created xsi:type="dcterms:W3CDTF">2016-02-04T03:41:00Z</dcterms:created>
  <dcterms:modified xsi:type="dcterms:W3CDTF">2019-08-02T06:38:00Z</dcterms:modified>
</cp:coreProperties>
</file>