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2A8" w:rsidRDefault="004552A8" w:rsidP="006B2E91">
      <w:pPr>
        <w:jc w:val="center"/>
        <w:rPr>
          <w:rFonts w:ascii="標楷體" w:eastAsia="標楷體" w:hAnsi="標楷體"/>
          <w:b/>
          <w:sz w:val="32"/>
          <w:szCs w:val="32"/>
        </w:rPr>
      </w:pPr>
      <w:r w:rsidRPr="00413886">
        <w:rPr>
          <w:rFonts w:ascii="標楷體" w:eastAsia="標楷體" w:hAnsi="標楷體" w:hint="eastAsia"/>
          <w:b/>
          <w:sz w:val="32"/>
          <w:szCs w:val="32"/>
        </w:rPr>
        <w:t>上市公司</w:t>
      </w:r>
      <w:r w:rsidR="007008ED">
        <w:rPr>
          <w:rFonts w:ascii="標楷體" w:eastAsia="標楷體" w:hAnsi="標楷體" w:hint="eastAsia"/>
          <w:b/>
          <w:sz w:val="32"/>
          <w:szCs w:val="32"/>
        </w:rPr>
        <w:t>財務業務</w:t>
      </w:r>
      <w:r w:rsidRPr="00413886">
        <w:rPr>
          <w:rFonts w:ascii="標楷體" w:eastAsia="標楷體" w:hAnsi="標楷體" w:hint="eastAsia"/>
          <w:b/>
          <w:sz w:val="32"/>
          <w:szCs w:val="32"/>
        </w:rPr>
        <w:t>檢查表</w:t>
      </w:r>
    </w:p>
    <w:p w:rsidR="00353B87" w:rsidRPr="00353B87" w:rsidRDefault="00353B87" w:rsidP="00353B87">
      <w:pPr>
        <w:ind w:leftChars="-118" w:left="-283" w:rightChars="-142" w:right="-341"/>
        <w:jc w:val="center"/>
        <w:rPr>
          <w:rFonts w:ascii="標楷體" w:eastAsia="標楷體" w:hAnsi="標楷體"/>
          <w:szCs w:val="24"/>
        </w:rPr>
      </w:pPr>
      <w:r w:rsidRPr="00353B87">
        <w:rPr>
          <w:rFonts w:ascii="標楷體" w:eastAsia="標楷體" w:hAnsi="標楷體" w:hint="eastAsia"/>
          <w:szCs w:val="24"/>
        </w:rPr>
        <w:t>（適用申請私募補辦公開發行，及合併或收購他公司股份、營業或財產發行新股</w:t>
      </w:r>
      <w:r w:rsidR="00FE7399">
        <w:rPr>
          <w:rFonts w:ascii="標楷體" w:eastAsia="標楷體" w:hAnsi="標楷體" w:hint="eastAsia"/>
          <w:szCs w:val="24"/>
        </w:rPr>
        <w:t>等</w:t>
      </w:r>
      <w:r w:rsidR="00FE7399">
        <w:rPr>
          <w:rFonts w:ascii="標楷體" w:eastAsia="標楷體" w:hAnsi="標楷體"/>
          <w:szCs w:val="24"/>
        </w:rPr>
        <w:br/>
      </w:r>
      <w:r w:rsidR="00FE7399">
        <w:rPr>
          <w:rFonts w:ascii="標楷體" w:eastAsia="標楷體" w:hAnsi="標楷體" w:hint="eastAsia"/>
          <w:szCs w:val="24"/>
        </w:rPr>
        <w:t>須取得證交所同意函之</w:t>
      </w:r>
      <w:r w:rsidRPr="00353B87">
        <w:rPr>
          <w:rFonts w:ascii="標楷體" w:eastAsia="標楷體" w:hAnsi="標楷體" w:hint="eastAsia"/>
          <w:szCs w:val="24"/>
        </w:rPr>
        <w:t>案件）</w:t>
      </w:r>
    </w:p>
    <w:p w:rsidR="00906A4D" w:rsidRDefault="00906A4D" w:rsidP="00622979">
      <w:pPr>
        <w:wordWrap w:val="0"/>
        <w:spacing w:beforeLines="100" w:before="360"/>
        <w:jc w:val="right"/>
        <w:rPr>
          <w:rFonts w:ascii="標楷體" w:eastAsia="標楷體" w:hAnsi="標楷體"/>
          <w:b/>
          <w:szCs w:val="24"/>
        </w:rPr>
      </w:pPr>
      <w:r>
        <w:rPr>
          <w:rFonts w:ascii="標楷體" w:eastAsia="標楷體" w:hAnsi="標楷體" w:hint="eastAsia"/>
          <w:b/>
          <w:szCs w:val="24"/>
        </w:rPr>
        <w:t>公司名稱：      股份有限公司</w:t>
      </w:r>
    </w:p>
    <w:p w:rsidR="00906A4D" w:rsidRDefault="00906A4D" w:rsidP="00622979">
      <w:pPr>
        <w:spacing w:beforeLines="100" w:before="360"/>
        <w:jc w:val="right"/>
        <w:rPr>
          <w:rFonts w:ascii="標楷體" w:eastAsia="標楷體" w:hAnsi="標楷體"/>
          <w:b/>
          <w:szCs w:val="24"/>
        </w:rPr>
      </w:pPr>
      <w:r>
        <w:rPr>
          <w:rFonts w:ascii="標楷體" w:eastAsia="標楷體" w:hAnsi="標楷體" w:hint="eastAsia"/>
          <w:b/>
          <w:szCs w:val="24"/>
        </w:rPr>
        <w:t>證券承銷商名稱：    股份有限公司</w:t>
      </w:r>
    </w:p>
    <w:p w:rsidR="00906A4D" w:rsidRDefault="00906A4D" w:rsidP="00622979">
      <w:pPr>
        <w:wordWrap w:val="0"/>
        <w:spacing w:beforeLines="100" w:before="360"/>
        <w:jc w:val="right"/>
        <w:rPr>
          <w:rFonts w:ascii="標楷體" w:eastAsia="標楷體" w:hAnsi="標楷體"/>
          <w:b/>
          <w:szCs w:val="24"/>
        </w:rPr>
      </w:pPr>
      <w:r>
        <w:rPr>
          <w:rFonts w:ascii="標楷體" w:eastAsia="標楷體" w:hAnsi="標楷體" w:hint="eastAsia"/>
          <w:b/>
          <w:szCs w:val="24"/>
        </w:rPr>
        <w:t>證券承銷商最近一年內遭處記缺點點數：  點</w:t>
      </w:r>
    </w:p>
    <w:p w:rsidR="00BF7D23" w:rsidRPr="00413886" w:rsidRDefault="00BF7D23" w:rsidP="00622979">
      <w:pPr>
        <w:spacing w:beforeLines="100" w:before="360"/>
        <w:jc w:val="right"/>
        <w:rPr>
          <w:rFonts w:ascii="標楷體" w:eastAsia="標楷體" w:hAnsi="標楷體"/>
          <w:szCs w:val="24"/>
        </w:rPr>
      </w:pPr>
      <w:r w:rsidRPr="00413886">
        <w:rPr>
          <w:rFonts w:ascii="標楷體" w:eastAsia="標楷體" w:hAnsi="標楷體" w:hint="eastAsia"/>
          <w:b/>
          <w:szCs w:val="24"/>
        </w:rPr>
        <w:t>填報日：  年   月   日</w:t>
      </w:r>
    </w:p>
    <w:tbl>
      <w:tblPr>
        <w:tblStyle w:val="a7"/>
        <w:tblW w:w="8650" w:type="dxa"/>
        <w:tblInd w:w="-34" w:type="dxa"/>
        <w:tblLook w:val="04A0" w:firstRow="1" w:lastRow="0" w:firstColumn="1" w:lastColumn="0" w:noHBand="0" w:noVBand="1"/>
      </w:tblPr>
      <w:tblGrid>
        <w:gridCol w:w="3970"/>
        <w:gridCol w:w="1134"/>
        <w:gridCol w:w="2694"/>
        <w:gridCol w:w="852"/>
      </w:tblGrid>
      <w:tr w:rsidR="00A52D08" w:rsidRPr="004A7099" w:rsidTr="00E16A10">
        <w:tc>
          <w:tcPr>
            <w:tcW w:w="3970" w:type="dxa"/>
            <w:vMerge w:val="restart"/>
            <w:vAlign w:val="center"/>
          </w:tcPr>
          <w:p w:rsidR="00A52D08" w:rsidRPr="004A7099" w:rsidRDefault="00A52D08" w:rsidP="00A52D08">
            <w:pPr>
              <w:jc w:val="center"/>
              <w:rPr>
                <w:rFonts w:ascii="標楷體" w:eastAsia="標楷體" w:hAnsi="標楷體"/>
                <w:sz w:val="28"/>
                <w:szCs w:val="28"/>
              </w:rPr>
            </w:pPr>
            <w:r w:rsidRPr="004A7099">
              <w:rPr>
                <w:rFonts w:ascii="標楷體" w:eastAsia="標楷體" w:hAnsi="標楷體" w:hint="eastAsia"/>
                <w:sz w:val="28"/>
                <w:szCs w:val="28"/>
              </w:rPr>
              <w:t>檢查內容</w:t>
            </w:r>
          </w:p>
        </w:tc>
        <w:tc>
          <w:tcPr>
            <w:tcW w:w="3828" w:type="dxa"/>
            <w:gridSpan w:val="2"/>
            <w:vAlign w:val="center"/>
          </w:tcPr>
          <w:p w:rsidR="00A52D08" w:rsidRPr="004A7099" w:rsidRDefault="00A52D08" w:rsidP="00A52D08">
            <w:pPr>
              <w:jc w:val="center"/>
              <w:rPr>
                <w:rFonts w:ascii="標楷體" w:eastAsia="標楷體" w:hAnsi="標楷體"/>
                <w:sz w:val="28"/>
                <w:szCs w:val="28"/>
              </w:rPr>
            </w:pPr>
            <w:r w:rsidRPr="004A7099">
              <w:rPr>
                <w:rFonts w:ascii="標楷體" w:eastAsia="標楷體" w:hAnsi="標楷體" w:hint="eastAsia"/>
                <w:sz w:val="28"/>
                <w:szCs w:val="28"/>
              </w:rPr>
              <w:t>承銷商</w:t>
            </w:r>
            <w:r w:rsidR="00BF7D23" w:rsidRPr="004A7099">
              <w:rPr>
                <w:rFonts w:ascii="標楷體" w:eastAsia="標楷體" w:hAnsi="標楷體" w:hint="eastAsia"/>
                <w:sz w:val="28"/>
                <w:szCs w:val="28"/>
              </w:rPr>
              <w:t>評估意見</w:t>
            </w:r>
          </w:p>
        </w:tc>
        <w:tc>
          <w:tcPr>
            <w:tcW w:w="852" w:type="dxa"/>
            <w:vMerge w:val="restart"/>
            <w:vAlign w:val="center"/>
          </w:tcPr>
          <w:p w:rsidR="00A52D08" w:rsidRPr="004A7099" w:rsidRDefault="00A52D08" w:rsidP="00A52D08">
            <w:pPr>
              <w:jc w:val="center"/>
              <w:rPr>
                <w:rFonts w:ascii="標楷體" w:eastAsia="標楷體" w:hAnsi="標楷體"/>
                <w:sz w:val="28"/>
                <w:szCs w:val="28"/>
              </w:rPr>
            </w:pPr>
            <w:r w:rsidRPr="004A7099">
              <w:rPr>
                <w:rFonts w:ascii="標楷體" w:eastAsia="標楷體" w:hAnsi="標楷體" w:hint="eastAsia"/>
                <w:sz w:val="28"/>
                <w:szCs w:val="28"/>
              </w:rPr>
              <w:t>附件</w:t>
            </w:r>
            <w:r w:rsidRPr="004A7099">
              <w:rPr>
                <w:rFonts w:ascii="標楷體" w:eastAsia="標楷體" w:hAnsi="標楷體"/>
                <w:sz w:val="28"/>
                <w:szCs w:val="28"/>
              </w:rPr>
              <w:br/>
            </w:r>
            <w:r w:rsidRPr="004A7099">
              <w:rPr>
                <w:rFonts w:ascii="標楷體" w:eastAsia="標楷體" w:hAnsi="標楷體" w:hint="eastAsia"/>
                <w:sz w:val="28"/>
                <w:szCs w:val="28"/>
              </w:rPr>
              <w:t>索引</w:t>
            </w:r>
          </w:p>
        </w:tc>
      </w:tr>
      <w:tr w:rsidR="00A52D08" w:rsidRPr="004A7099" w:rsidTr="00E16A10">
        <w:tc>
          <w:tcPr>
            <w:tcW w:w="3970" w:type="dxa"/>
            <w:vMerge/>
          </w:tcPr>
          <w:p w:rsidR="00A52D08" w:rsidRPr="004A7099" w:rsidRDefault="00A52D08" w:rsidP="0030261B">
            <w:pPr>
              <w:rPr>
                <w:rFonts w:ascii="標楷體" w:eastAsia="標楷體" w:hAnsi="標楷體"/>
                <w:szCs w:val="24"/>
              </w:rPr>
            </w:pPr>
          </w:p>
        </w:tc>
        <w:tc>
          <w:tcPr>
            <w:tcW w:w="1134" w:type="dxa"/>
            <w:vAlign w:val="center"/>
          </w:tcPr>
          <w:p w:rsidR="00A52D08" w:rsidRPr="004A7099" w:rsidRDefault="00A52D08" w:rsidP="00A52D08">
            <w:pPr>
              <w:jc w:val="center"/>
              <w:rPr>
                <w:rFonts w:ascii="標楷體" w:eastAsia="標楷體" w:hAnsi="標楷體"/>
                <w:sz w:val="28"/>
                <w:szCs w:val="28"/>
              </w:rPr>
            </w:pPr>
            <w:r w:rsidRPr="004A7099">
              <w:rPr>
                <w:rFonts w:ascii="標楷體" w:eastAsia="標楷體" w:hAnsi="標楷體" w:hint="eastAsia"/>
                <w:sz w:val="28"/>
                <w:szCs w:val="28"/>
              </w:rPr>
              <w:t>結論</w:t>
            </w:r>
          </w:p>
        </w:tc>
        <w:tc>
          <w:tcPr>
            <w:tcW w:w="2694" w:type="dxa"/>
            <w:vAlign w:val="center"/>
          </w:tcPr>
          <w:p w:rsidR="00A52D08" w:rsidRPr="004A7099" w:rsidRDefault="00BF7D23" w:rsidP="00A52D08">
            <w:pPr>
              <w:jc w:val="center"/>
              <w:rPr>
                <w:rFonts w:ascii="標楷體" w:eastAsia="標楷體" w:hAnsi="標楷體"/>
                <w:sz w:val="28"/>
                <w:szCs w:val="28"/>
              </w:rPr>
            </w:pPr>
            <w:r w:rsidRPr="004A7099">
              <w:rPr>
                <w:rFonts w:ascii="標楷體" w:eastAsia="標楷體" w:hAnsi="標楷體" w:hint="eastAsia"/>
                <w:sz w:val="28"/>
                <w:szCs w:val="28"/>
              </w:rPr>
              <w:t>說明</w:t>
            </w:r>
          </w:p>
        </w:tc>
        <w:tc>
          <w:tcPr>
            <w:tcW w:w="852" w:type="dxa"/>
            <w:vMerge/>
          </w:tcPr>
          <w:p w:rsidR="00A52D08" w:rsidRPr="004A7099" w:rsidRDefault="00A52D08" w:rsidP="0030261B">
            <w:pPr>
              <w:rPr>
                <w:rFonts w:ascii="標楷體" w:eastAsia="標楷體" w:hAnsi="標楷體"/>
                <w:szCs w:val="24"/>
              </w:rPr>
            </w:pPr>
          </w:p>
        </w:tc>
      </w:tr>
      <w:tr w:rsidR="00A52D08" w:rsidRPr="004A7099" w:rsidTr="00E16A10">
        <w:tc>
          <w:tcPr>
            <w:tcW w:w="3970" w:type="dxa"/>
          </w:tcPr>
          <w:p w:rsidR="00A52D08" w:rsidRPr="004A7099" w:rsidRDefault="00A52D08" w:rsidP="0030261B">
            <w:pPr>
              <w:pStyle w:val="a8"/>
              <w:numPr>
                <w:ilvl w:val="0"/>
                <w:numId w:val="1"/>
              </w:numPr>
              <w:ind w:leftChars="0"/>
              <w:rPr>
                <w:rFonts w:ascii="標楷體" w:eastAsia="標楷體" w:hAnsi="標楷體"/>
                <w:szCs w:val="24"/>
              </w:rPr>
            </w:pPr>
            <w:r w:rsidRPr="004A7099">
              <w:rPr>
                <w:rFonts w:ascii="標楷體" w:eastAsia="標楷體" w:hAnsi="標楷體" w:hint="eastAsia"/>
                <w:szCs w:val="24"/>
              </w:rPr>
              <w:t>發行人財務</w:t>
            </w:r>
            <w:r w:rsidR="00887C05" w:rsidRPr="004A7099">
              <w:rPr>
                <w:rFonts w:ascii="標楷體" w:eastAsia="標楷體" w:hAnsi="標楷體" w:hint="eastAsia"/>
                <w:szCs w:val="24"/>
              </w:rPr>
              <w:t>業</w:t>
            </w:r>
            <w:r w:rsidR="00887C05" w:rsidRPr="004A7099">
              <w:rPr>
                <w:rFonts w:ascii="標楷體" w:eastAsia="標楷體" w:hAnsi="標楷體"/>
                <w:szCs w:val="24"/>
              </w:rPr>
              <w:t>務</w:t>
            </w:r>
            <w:r w:rsidRPr="004A7099">
              <w:rPr>
                <w:rFonts w:ascii="標楷體" w:eastAsia="標楷體" w:hAnsi="標楷體" w:hint="eastAsia"/>
                <w:szCs w:val="24"/>
              </w:rPr>
              <w:t>狀況</w:t>
            </w:r>
          </w:p>
          <w:p w:rsidR="00A52D08" w:rsidRPr="004A7099" w:rsidRDefault="00A52D08" w:rsidP="008E29F1">
            <w:pPr>
              <w:pStyle w:val="a8"/>
              <w:numPr>
                <w:ilvl w:val="1"/>
                <w:numId w:val="1"/>
              </w:numPr>
              <w:ind w:leftChars="0" w:hanging="818"/>
              <w:jc w:val="both"/>
              <w:rPr>
                <w:rFonts w:ascii="標楷體" w:eastAsia="標楷體" w:hAnsi="標楷體"/>
                <w:szCs w:val="24"/>
              </w:rPr>
            </w:pPr>
            <w:r w:rsidRPr="004A7099">
              <w:rPr>
                <w:rFonts w:ascii="標楷體" w:eastAsia="標楷體" w:hAnsi="標楷體" w:cs="Times New Roman" w:hint="eastAsia"/>
                <w:szCs w:val="24"/>
              </w:rPr>
              <w:t>最近1年度</w:t>
            </w:r>
            <w:r w:rsidRPr="004A7099">
              <w:rPr>
                <w:rFonts w:ascii="標楷體" w:eastAsia="標楷體" w:hAnsi="標楷體" w:hint="eastAsia"/>
                <w:szCs w:val="24"/>
              </w:rPr>
              <w:t>及最近期財報</w:t>
            </w:r>
            <w:r w:rsidRPr="004A7099">
              <w:rPr>
                <w:rFonts w:ascii="標楷體" w:eastAsia="標楷體" w:hAnsi="標楷體" w:cs="Times New Roman" w:hint="eastAsia"/>
                <w:szCs w:val="24"/>
              </w:rPr>
              <w:t>營收及獲利變化情形與</w:t>
            </w:r>
            <w:r w:rsidR="0050108A" w:rsidRPr="004A7099">
              <w:rPr>
                <w:rFonts w:ascii="標楷體" w:eastAsia="標楷體" w:hAnsi="標楷體" w:cs="Times New Roman" w:hint="eastAsia"/>
                <w:szCs w:val="24"/>
              </w:rPr>
              <w:t>同業</w:t>
            </w:r>
            <w:r w:rsidRPr="004A7099">
              <w:rPr>
                <w:rFonts w:ascii="標楷體" w:eastAsia="標楷體" w:hAnsi="標楷體" w:cs="Times New Roman" w:hint="eastAsia"/>
                <w:szCs w:val="24"/>
              </w:rPr>
              <w:t>之變動趨勢比較</w:t>
            </w:r>
            <w:r w:rsidRPr="004A7099">
              <w:rPr>
                <w:rFonts w:ascii="標楷體" w:eastAsia="標楷體" w:hAnsi="標楷體" w:hint="eastAsia"/>
                <w:szCs w:val="24"/>
              </w:rPr>
              <w:t>分析。</w:t>
            </w:r>
          </w:p>
        </w:tc>
        <w:tc>
          <w:tcPr>
            <w:tcW w:w="1134" w:type="dxa"/>
          </w:tcPr>
          <w:p w:rsidR="00A52D08" w:rsidRPr="004A7099" w:rsidRDefault="00A52D08" w:rsidP="0030261B">
            <w:pPr>
              <w:widowControl/>
              <w:rPr>
                <w:rFonts w:ascii="標楷體" w:eastAsia="標楷體" w:hAnsi="標楷體"/>
                <w:sz w:val="22"/>
              </w:rPr>
            </w:pPr>
          </w:p>
          <w:p w:rsidR="00887C05" w:rsidRPr="004A7099" w:rsidRDefault="00887C05" w:rsidP="00887C05">
            <w:pPr>
              <w:widowControl/>
              <w:rPr>
                <w:rFonts w:ascii="標楷體" w:eastAsia="標楷體" w:hAnsi="標楷體"/>
                <w:sz w:val="22"/>
              </w:rPr>
            </w:pPr>
            <w:r w:rsidRPr="004A7099">
              <w:rPr>
                <w:rFonts w:ascii="標楷體" w:eastAsia="標楷體" w:hAnsi="標楷體" w:hint="eastAsia"/>
                <w:sz w:val="22"/>
              </w:rPr>
              <w:t xml:space="preserve">□正常  □異常 </w:t>
            </w:r>
          </w:p>
          <w:p w:rsidR="00A52D08" w:rsidRPr="004A7099" w:rsidRDefault="00887C05" w:rsidP="00887C05">
            <w:pPr>
              <w:rPr>
                <w:rFonts w:ascii="標楷體" w:eastAsia="標楷體" w:hAnsi="標楷體"/>
                <w:sz w:val="22"/>
              </w:rPr>
            </w:pPr>
            <w:r w:rsidRPr="004A7099">
              <w:rPr>
                <w:rFonts w:ascii="標楷體" w:eastAsia="標楷體" w:hAnsi="標楷體" w:hint="eastAsia"/>
                <w:sz w:val="22"/>
              </w:rPr>
              <w:t>□不適用</w:t>
            </w:r>
          </w:p>
        </w:tc>
        <w:tc>
          <w:tcPr>
            <w:tcW w:w="2694" w:type="dxa"/>
          </w:tcPr>
          <w:p w:rsidR="00A52D08" w:rsidRPr="004A7099" w:rsidRDefault="00A52D08" w:rsidP="0030261B">
            <w:pPr>
              <w:rPr>
                <w:rFonts w:ascii="標楷體" w:eastAsia="標楷體" w:hAnsi="標楷體"/>
                <w:szCs w:val="24"/>
              </w:rPr>
            </w:pPr>
          </w:p>
        </w:tc>
        <w:tc>
          <w:tcPr>
            <w:tcW w:w="852" w:type="dxa"/>
          </w:tcPr>
          <w:p w:rsidR="00A52D08" w:rsidRPr="004A7099" w:rsidRDefault="00A52D08" w:rsidP="0030261B">
            <w:pPr>
              <w:rPr>
                <w:rFonts w:ascii="標楷體" w:eastAsia="標楷體" w:hAnsi="標楷體"/>
                <w:szCs w:val="24"/>
              </w:rPr>
            </w:pPr>
          </w:p>
        </w:tc>
      </w:tr>
      <w:tr w:rsidR="0064480D" w:rsidRPr="004A7099" w:rsidTr="00E16A10">
        <w:tc>
          <w:tcPr>
            <w:tcW w:w="3970" w:type="dxa"/>
          </w:tcPr>
          <w:p w:rsidR="0064480D" w:rsidRPr="004A7099" w:rsidRDefault="0064480D" w:rsidP="008E29F1">
            <w:pPr>
              <w:pStyle w:val="a8"/>
              <w:numPr>
                <w:ilvl w:val="1"/>
                <w:numId w:val="1"/>
              </w:numPr>
              <w:ind w:leftChars="0" w:hanging="818"/>
              <w:jc w:val="both"/>
              <w:rPr>
                <w:rFonts w:ascii="標楷體" w:eastAsia="標楷體" w:hAnsi="標楷體" w:cs="Arial Unicode MS"/>
                <w:szCs w:val="24"/>
              </w:rPr>
            </w:pPr>
            <w:r w:rsidRPr="004A7099">
              <w:rPr>
                <w:rFonts w:ascii="標楷體" w:eastAsia="標楷體" w:hAnsi="標楷體" w:cs="Times New Roman" w:hint="eastAsia"/>
                <w:szCs w:val="24"/>
              </w:rPr>
              <w:t>最近1年度及最近期財報營收成長率、毛利率、應收帳款週轉率(天數)、存貨週轉率(天數)與同業平均數差異達20%者</w:t>
            </w:r>
            <w:r w:rsidRPr="004A7099">
              <w:rPr>
                <w:rFonts w:ascii="標楷體" w:eastAsia="標楷體" w:hAnsi="標楷體" w:cs="Times New Roman"/>
                <w:szCs w:val="24"/>
              </w:rPr>
              <w:t>之合理性</w:t>
            </w:r>
            <w:r w:rsidRPr="004A7099">
              <w:rPr>
                <w:rFonts w:ascii="標楷體" w:eastAsia="標楷體" w:hAnsi="標楷體" w:cs="Times New Roman" w:hint="eastAsia"/>
                <w:szCs w:val="24"/>
              </w:rPr>
              <w:t>。</w:t>
            </w:r>
          </w:p>
        </w:tc>
        <w:tc>
          <w:tcPr>
            <w:tcW w:w="1134" w:type="dxa"/>
          </w:tcPr>
          <w:p w:rsidR="0064480D" w:rsidRPr="004A7099" w:rsidRDefault="0064480D" w:rsidP="0064480D">
            <w:pPr>
              <w:widowControl/>
              <w:rPr>
                <w:rFonts w:ascii="標楷體" w:eastAsia="標楷體" w:hAnsi="標楷體"/>
                <w:sz w:val="22"/>
              </w:rPr>
            </w:pPr>
            <w:r w:rsidRPr="004A7099">
              <w:rPr>
                <w:rFonts w:ascii="標楷體" w:eastAsia="標楷體" w:hAnsi="標楷體" w:hint="eastAsia"/>
                <w:sz w:val="22"/>
              </w:rPr>
              <w:t xml:space="preserve">□正常  □異常 </w:t>
            </w:r>
          </w:p>
          <w:p w:rsidR="0064480D" w:rsidRPr="004A7099" w:rsidRDefault="0064480D" w:rsidP="0064480D">
            <w:pPr>
              <w:rPr>
                <w:rFonts w:ascii="標楷體" w:eastAsia="標楷體" w:hAnsi="標楷體"/>
                <w:sz w:val="22"/>
              </w:rPr>
            </w:pPr>
            <w:r w:rsidRPr="004A7099">
              <w:rPr>
                <w:rFonts w:ascii="標楷體" w:eastAsia="標楷體" w:hAnsi="標楷體" w:hint="eastAsia"/>
                <w:sz w:val="22"/>
              </w:rPr>
              <w:t>□不適用</w:t>
            </w:r>
          </w:p>
        </w:tc>
        <w:tc>
          <w:tcPr>
            <w:tcW w:w="2694" w:type="dxa"/>
          </w:tcPr>
          <w:p w:rsidR="0064480D" w:rsidRPr="004A7099" w:rsidRDefault="0064480D" w:rsidP="0064480D">
            <w:pPr>
              <w:rPr>
                <w:rFonts w:ascii="標楷體" w:eastAsia="標楷體" w:hAnsi="標楷體"/>
                <w:szCs w:val="24"/>
              </w:rPr>
            </w:pPr>
          </w:p>
        </w:tc>
        <w:tc>
          <w:tcPr>
            <w:tcW w:w="852" w:type="dxa"/>
          </w:tcPr>
          <w:p w:rsidR="0064480D" w:rsidRPr="004A7099" w:rsidRDefault="0064480D" w:rsidP="0064480D">
            <w:pPr>
              <w:rPr>
                <w:rFonts w:ascii="標楷體" w:eastAsia="標楷體" w:hAnsi="標楷體"/>
                <w:szCs w:val="24"/>
              </w:rPr>
            </w:pPr>
          </w:p>
        </w:tc>
      </w:tr>
      <w:tr w:rsidR="0064480D" w:rsidRPr="004A7099" w:rsidTr="00E16A10">
        <w:tc>
          <w:tcPr>
            <w:tcW w:w="3970" w:type="dxa"/>
          </w:tcPr>
          <w:p w:rsidR="0064480D" w:rsidRPr="004A7099" w:rsidRDefault="0064480D" w:rsidP="008E29F1">
            <w:pPr>
              <w:pStyle w:val="a8"/>
              <w:numPr>
                <w:ilvl w:val="1"/>
                <w:numId w:val="1"/>
              </w:numPr>
              <w:ind w:leftChars="0" w:hanging="818"/>
              <w:jc w:val="both"/>
              <w:rPr>
                <w:rFonts w:ascii="標楷體" w:eastAsia="標楷體" w:hAnsi="標楷體"/>
                <w:szCs w:val="24"/>
              </w:rPr>
            </w:pPr>
            <w:r w:rsidRPr="004A7099">
              <w:rPr>
                <w:rFonts w:ascii="標楷體" w:eastAsia="標楷體" w:hAnsi="標楷體" w:cs="Arial Unicode MS" w:hint="eastAsia"/>
                <w:szCs w:val="24"/>
              </w:rPr>
              <w:t>自最</w:t>
            </w:r>
            <w:r w:rsidRPr="004A7099">
              <w:rPr>
                <w:rFonts w:ascii="標楷體" w:eastAsia="標楷體" w:hAnsi="標楷體" w:hint="eastAsia"/>
                <w:szCs w:val="24"/>
              </w:rPr>
              <w:t>近期</w:t>
            </w:r>
            <w:r w:rsidR="008B3AF8" w:rsidRPr="004A7099">
              <w:rPr>
                <w:rFonts w:ascii="標楷體" w:eastAsia="標楷體" w:hAnsi="標楷體" w:cs="Arial Unicode MS" w:hint="eastAsia"/>
                <w:szCs w:val="24"/>
              </w:rPr>
              <w:t>資產負債表</w:t>
            </w:r>
            <w:r w:rsidR="00A76025" w:rsidRPr="004A7099">
              <w:rPr>
                <w:rFonts w:ascii="標楷體" w:eastAsia="標楷體" w:hAnsi="標楷體" w:cs="Arial Unicode MS" w:hint="eastAsia"/>
                <w:szCs w:val="24"/>
              </w:rPr>
              <w:t>日</w:t>
            </w:r>
            <w:r w:rsidRPr="004A7099">
              <w:rPr>
                <w:rFonts w:ascii="標楷體" w:eastAsia="標楷體" w:hAnsi="標楷體" w:cs="Arial Unicode MS" w:hint="eastAsia"/>
                <w:szCs w:val="24"/>
              </w:rPr>
              <w:t>迄</w:t>
            </w:r>
            <w:r w:rsidR="00A76025" w:rsidRPr="004A7099">
              <w:rPr>
                <w:rFonts w:ascii="標楷體" w:eastAsia="標楷體" w:hAnsi="標楷體" w:cs="Arial Unicode MS" w:hint="eastAsia"/>
                <w:szCs w:val="24"/>
              </w:rPr>
              <w:t>檢查表</w:t>
            </w:r>
            <w:r w:rsidRPr="004A7099">
              <w:rPr>
                <w:rFonts w:ascii="標楷體" w:eastAsia="標楷體" w:hAnsi="標楷體" w:cs="Arial Unicode MS" w:hint="eastAsia"/>
                <w:szCs w:val="24"/>
              </w:rPr>
              <w:t>填</w:t>
            </w:r>
            <w:r w:rsidR="00A76025" w:rsidRPr="004A7099">
              <w:rPr>
                <w:rFonts w:ascii="標楷體" w:eastAsia="標楷體" w:hAnsi="標楷體" w:cs="Times New Roman" w:hint="eastAsia"/>
                <w:szCs w:val="24"/>
              </w:rPr>
              <w:t>報日，期間</w:t>
            </w:r>
            <w:r w:rsidRPr="004A7099">
              <w:rPr>
                <w:rFonts w:ascii="標楷體" w:eastAsia="標楷體" w:hAnsi="標楷體" w:cs="Times New Roman" w:hint="eastAsia"/>
                <w:szCs w:val="24"/>
              </w:rPr>
              <w:t>各月份營業收入</w:t>
            </w:r>
            <w:r w:rsidRPr="004A7099">
              <w:rPr>
                <w:rFonts w:ascii="標楷體" w:eastAsia="標楷體" w:hAnsi="標楷體" w:cs="Times New Roman"/>
                <w:szCs w:val="24"/>
              </w:rPr>
              <w:t>與前一個月或前一年度同期有</w:t>
            </w:r>
            <w:r w:rsidRPr="00AF0B62">
              <w:rPr>
                <w:rFonts w:ascii="標楷體" w:eastAsia="標楷體" w:hAnsi="標楷體" w:cs="Times New Roman"/>
                <w:szCs w:val="24"/>
              </w:rPr>
              <w:t>顯</w:t>
            </w:r>
            <w:r w:rsidRPr="002D680B">
              <w:rPr>
                <w:rFonts w:ascii="標楷體" w:eastAsia="標楷體" w:hAnsi="標楷體" w:cs="Times New Roman"/>
                <w:szCs w:val="24"/>
              </w:rPr>
              <w:t>著差異</w:t>
            </w:r>
            <w:r w:rsidR="00D33C60" w:rsidRPr="002D680B">
              <w:rPr>
                <w:rFonts w:ascii="標楷體" w:eastAsia="標楷體" w:hAnsi="標楷體" w:cs="Times New Roman"/>
                <w:szCs w:val="24"/>
              </w:rPr>
              <w:t>（</w:t>
            </w:r>
            <w:r w:rsidR="00D33C60" w:rsidRPr="002D680B">
              <w:rPr>
                <w:rFonts w:ascii="標楷體" w:eastAsia="標楷體" w:hAnsi="標楷體" w:cs="Times New Roman" w:hint="eastAsia"/>
                <w:szCs w:val="24"/>
              </w:rPr>
              <w:t>如達20%</w:t>
            </w:r>
            <w:r w:rsidR="00D33C60" w:rsidRPr="002D680B">
              <w:rPr>
                <w:rFonts w:ascii="標楷體" w:eastAsia="標楷體" w:hAnsi="標楷體" w:cs="Times New Roman"/>
                <w:szCs w:val="24"/>
              </w:rPr>
              <w:t>）</w:t>
            </w:r>
            <w:r w:rsidRPr="002D680B">
              <w:rPr>
                <w:rFonts w:ascii="標楷體" w:eastAsia="標楷體" w:hAnsi="標楷體" w:cs="Times New Roman" w:hint="eastAsia"/>
                <w:szCs w:val="24"/>
              </w:rPr>
              <w:t>者</w:t>
            </w:r>
            <w:r w:rsidRPr="002D680B">
              <w:rPr>
                <w:rFonts w:ascii="標楷體" w:eastAsia="標楷體" w:hAnsi="標楷體" w:cs="Times New Roman"/>
                <w:szCs w:val="24"/>
              </w:rPr>
              <w:t>，</w:t>
            </w:r>
            <w:r w:rsidR="00A76025" w:rsidRPr="002D680B">
              <w:rPr>
                <w:rFonts w:ascii="標楷體" w:eastAsia="標楷體" w:hAnsi="標楷體" w:cs="Times New Roman" w:hint="eastAsia"/>
                <w:szCs w:val="24"/>
              </w:rPr>
              <w:t>其</w:t>
            </w:r>
            <w:r w:rsidRPr="002D680B">
              <w:rPr>
                <w:rFonts w:ascii="標楷體" w:eastAsia="標楷體" w:hAnsi="標楷體" w:cs="Times New Roman"/>
                <w:szCs w:val="24"/>
              </w:rPr>
              <w:t>原因</w:t>
            </w:r>
            <w:r w:rsidR="00A76025" w:rsidRPr="002D680B">
              <w:rPr>
                <w:rFonts w:ascii="標楷體" w:eastAsia="標楷體" w:hAnsi="標楷體" w:cs="Times New Roman" w:hint="eastAsia"/>
                <w:szCs w:val="24"/>
              </w:rPr>
              <w:t>及</w:t>
            </w:r>
            <w:r w:rsidRPr="002D680B">
              <w:rPr>
                <w:rFonts w:ascii="標楷體" w:eastAsia="標楷體" w:hAnsi="標楷體" w:cs="Times New Roman"/>
                <w:szCs w:val="24"/>
              </w:rPr>
              <w:t>合</w:t>
            </w:r>
            <w:r w:rsidRPr="004A7099">
              <w:rPr>
                <w:rFonts w:ascii="標楷體" w:eastAsia="標楷體" w:hAnsi="標楷體" w:cs="Times New Roman"/>
                <w:szCs w:val="24"/>
              </w:rPr>
              <w:t>理</w:t>
            </w:r>
            <w:r w:rsidR="0050108A" w:rsidRPr="004A7099">
              <w:rPr>
                <w:rFonts w:ascii="標楷體" w:eastAsia="標楷體" w:hAnsi="標楷體" w:cs="Times New Roman" w:hint="eastAsia"/>
                <w:szCs w:val="24"/>
              </w:rPr>
              <w:t>性</w:t>
            </w:r>
            <w:r w:rsidRPr="004A7099">
              <w:rPr>
                <w:rFonts w:ascii="標楷體" w:eastAsia="標楷體" w:hAnsi="標楷體" w:cs="Times New Roman" w:hint="eastAsia"/>
                <w:szCs w:val="24"/>
              </w:rPr>
              <w:t>(包</w:t>
            </w:r>
            <w:r w:rsidRPr="004A7099">
              <w:rPr>
                <w:rFonts w:ascii="標楷體" w:eastAsia="標楷體" w:hAnsi="標楷體" w:cs="Times New Roman"/>
                <w:szCs w:val="24"/>
              </w:rPr>
              <w:t>括營業項目、主要</w:t>
            </w:r>
            <w:r w:rsidRPr="004A7099">
              <w:rPr>
                <w:rFonts w:ascii="標楷體" w:eastAsia="標楷體" w:hAnsi="標楷體" w:cs="Times New Roman" w:hint="eastAsia"/>
                <w:szCs w:val="24"/>
              </w:rPr>
              <w:t>客</w:t>
            </w:r>
            <w:r w:rsidRPr="004A7099">
              <w:rPr>
                <w:rFonts w:ascii="標楷體" w:eastAsia="標楷體" w:hAnsi="標楷體" w:cs="Times New Roman"/>
                <w:szCs w:val="24"/>
              </w:rPr>
              <w:t>戶等是</w:t>
            </w:r>
            <w:r w:rsidRPr="004A7099">
              <w:rPr>
                <w:rFonts w:ascii="標楷體" w:eastAsia="標楷體" w:hAnsi="標楷體" w:cs="Times New Roman" w:hint="eastAsia"/>
                <w:szCs w:val="24"/>
              </w:rPr>
              <w:t>否</w:t>
            </w:r>
            <w:r w:rsidRPr="004A7099">
              <w:rPr>
                <w:rFonts w:ascii="標楷體" w:eastAsia="標楷體" w:hAnsi="標楷體" w:cs="Times New Roman"/>
                <w:szCs w:val="24"/>
              </w:rPr>
              <w:t>有增加或</w:t>
            </w:r>
            <w:r w:rsidRPr="004A7099">
              <w:rPr>
                <w:rFonts w:ascii="標楷體" w:eastAsia="標楷體" w:hAnsi="標楷體" w:cs="Times New Roman" w:hint="eastAsia"/>
                <w:szCs w:val="24"/>
              </w:rPr>
              <w:t>減</w:t>
            </w:r>
            <w:r w:rsidRPr="004A7099">
              <w:rPr>
                <w:rFonts w:ascii="標楷體" w:eastAsia="標楷體" w:hAnsi="標楷體" w:cs="Times New Roman"/>
                <w:szCs w:val="24"/>
              </w:rPr>
              <w:t>少情形及其合理性</w:t>
            </w:r>
            <w:r w:rsidRPr="004A7099">
              <w:rPr>
                <w:rFonts w:ascii="標楷體" w:eastAsia="標楷體" w:hAnsi="標楷體" w:cs="Times New Roman" w:hint="eastAsia"/>
                <w:szCs w:val="24"/>
              </w:rPr>
              <w:t>)。</w:t>
            </w:r>
          </w:p>
        </w:tc>
        <w:tc>
          <w:tcPr>
            <w:tcW w:w="1134" w:type="dxa"/>
          </w:tcPr>
          <w:p w:rsidR="0064480D" w:rsidRPr="004A7099" w:rsidRDefault="0064480D" w:rsidP="0064480D">
            <w:pPr>
              <w:widowControl/>
              <w:rPr>
                <w:rFonts w:ascii="標楷體" w:eastAsia="標楷體" w:hAnsi="標楷體"/>
                <w:sz w:val="22"/>
              </w:rPr>
            </w:pPr>
            <w:r w:rsidRPr="004A7099">
              <w:rPr>
                <w:rFonts w:ascii="標楷體" w:eastAsia="標楷體" w:hAnsi="標楷體" w:hint="eastAsia"/>
                <w:sz w:val="22"/>
              </w:rPr>
              <w:t xml:space="preserve">□正常  □異常 </w:t>
            </w:r>
          </w:p>
          <w:p w:rsidR="0064480D" w:rsidRPr="004A7099" w:rsidRDefault="0064480D" w:rsidP="0064480D">
            <w:pPr>
              <w:rPr>
                <w:rFonts w:ascii="標楷體" w:eastAsia="標楷體" w:hAnsi="標楷體"/>
                <w:sz w:val="22"/>
              </w:rPr>
            </w:pPr>
            <w:r w:rsidRPr="004A7099">
              <w:rPr>
                <w:rFonts w:ascii="標楷體" w:eastAsia="標楷體" w:hAnsi="標楷體" w:hint="eastAsia"/>
                <w:sz w:val="22"/>
              </w:rPr>
              <w:t>□不適用</w:t>
            </w:r>
          </w:p>
        </w:tc>
        <w:tc>
          <w:tcPr>
            <w:tcW w:w="2694" w:type="dxa"/>
          </w:tcPr>
          <w:p w:rsidR="0064480D" w:rsidRPr="004A7099" w:rsidRDefault="0064480D" w:rsidP="0064480D">
            <w:pPr>
              <w:rPr>
                <w:rFonts w:ascii="標楷體" w:eastAsia="標楷體" w:hAnsi="標楷體"/>
                <w:szCs w:val="24"/>
              </w:rPr>
            </w:pPr>
          </w:p>
        </w:tc>
        <w:tc>
          <w:tcPr>
            <w:tcW w:w="852" w:type="dxa"/>
          </w:tcPr>
          <w:p w:rsidR="0064480D" w:rsidRPr="004A7099" w:rsidRDefault="0064480D" w:rsidP="0064480D">
            <w:pPr>
              <w:rPr>
                <w:rFonts w:ascii="標楷體" w:eastAsia="標楷體" w:hAnsi="標楷體"/>
                <w:szCs w:val="24"/>
              </w:rPr>
            </w:pPr>
          </w:p>
        </w:tc>
      </w:tr>
      <w:tr w:rsidR="0064480D" w:rsidRPr="004A7099" w:rsidTr="00E16A10">
        <w:tc>
          <w:tcPr>
            <w:tcW w:w="3970" w:type="dxa"/>
          </w:tcPr>
          <w:p w:rsidR="0064480D" w:rsidRPr="004A7099" w:rsidRDefault="0064480D" w:rsidP="008E29F1">
            <w:pPr>
              <w:pStyle w:val="a8"/>
              <w:numPr>
                <w:ilvl w:val="1"/>
                <w:numId w:val="1"/>
              </w:numPr>
              <w:ind w:leftChars="0" w:hanging="818"/>
              <w:jc w:val="both"/>
              <w:rPr>
                <w:rFonts w:ascii="標楷體" w:eastAsia="標楷體" w:hAnsi="標楷體"/>
                <w:szCs w:val="24"/>
              </w:rPr>
            </w:pPr>
            <w:r w:rsidRPr="004A7099">
              <w:rPr>
                <w:rFonts w:ascii="標楷體" w:eastAsia="標楷體" w:hAnsi="標楷體" w:cs="Arial Unicode MS" w:hint="eastAsia"/>
                <w:szCs w:val="24"/>
              </w:rPr>
              <w:t>最近期財報應收帳款期後收回情形。</w:t>
            </w:r>
            <w:r w:rsidR="00E620AE" w:rsidRPr="004A7099">
              <w:rPr>
                <w:rFonts w:ascii="標楷體" w:eastAsia="標楷體" w:hAnsi="標楷體" w:cs="Arial Unicode MS" w:hint="eastAsia"/>
                <w:szCs w:val="24"/>
              </w:rPr>
              <w:t>(包</w:t>
            </w:r>
            <w:r w:rsidR="00E620AE" w:rsidRPr="004A7099">
              <w:rPr>
                <w:rFonts w:ascii="標楷體" w:eastAsia="標楷體" w:hAnsi="標楷體" w:cs="Arial Unicode MS"/>
                <w:szCs w:val="24"/>
              </w:rPr>
              <w:t>含關係人及非關係人</w:t>
            </w:r>
            <w:r w:rsidR="00E620AE" w:rsidRPr="004A7099">
              <w:rPr>
                <w:rFonts w:ascii="標楷體" w:eastAsia="標楷體" w:hAnsi="標楷體" w:cs="Arial Unicode MS" w:hint="eastAsia"/>
                <w:szCs w:val="24"/>
              </w:rPr>
              <w:t>)</w:t>
            </w:r>
          </w:p>
        </w:tc>
        <w:tc>
          <w:tcPr>
            <w:tcW w:w="1134" w:type="dxa"/>
          </w:tcPr>
          <w:p w:rsidR="0064480D" w:rsidRPr="004A7099" w:rsidRDefault="0064480D" w:rsidP="0064480D">
            <w:pPr>
              <w:widowControl/>
              <w:rPr>
                <w:rFonts w:ascii="標楷體" w:eastAsia="標楷體" w:hAnsi="標楷體"/>
                <w:sz w:val="22"/>
              </w:rPr>
            </w:pPr>
            <w:r w:rsidRPr="004A7099">
              <w:rPr>
                <w:rFonts w:ascii="標楷體" w:eastAsia="標楷體" w:hAnsi="標楷體" w:hint="eastAsia"/>
                <w:sz w:val="22"/>
              </w:rPr>
              <w:t xml:space="preserve">□正常  □異常 </w:t>
            </w:r>
          </w:p>
          <w:p w:rsidR="0064480D" w:rsidRPr="004A7099" w:rsidRDefault="0064480D" w:rsidP="0064480D">
            <w:pPr>
              <w:rPr>
                <w:rFonts w:ascii="標楷體" w:eastAsia="標楷體" w:hAnsi="標楷體"/>
                <w:sz w:val="22"/>
              </w:rPr>
            </w:pPr>
            <w:r w:rsidRPr="004A7099">
              <w:rPr>
                <w:rFonts w:ascii="標楷體" w:eastAsia="標楷體" w:hAnsi="標楷體" w:hint="eastAsia"/>
                <w:sz w:val="22"/>
              </w:rPr>
              <w:t>□不適用</w:t>
            </w:r>
          </w:p>
        </w:tc>
        <w:tc>
          <w:tcPr>
            <w:tcW w:w="2694" w:type="dxa"/>
          </w:tcPr>
          <w:p w:rsidR="0064480D" w:rsidRPr="004A7099" w:rsidRDefault="0064480D" w:rsidP="0064480D">
            <w:pPr>
              <w:rPr>
                <w:rFonts w:ascii="標楷體" w:eastAsia="標楷體" w:hAnsi="標楷體"/>
                <w:szCs w:val="24"/>
              </w:rPr>
            </w:pPr>
          </w:p>
        </w:tc>
        <w:tc>
          <w:tcPr>
            <w:tcW w:w="852" w:type="dxa"/>
          </w:tcPr>
          <w:p w:rsidR="0064480D" w:rsidRPr="004A7099" w:rsidRDefault="0064480D" w:rsidP="0064480D">
            <w:pPr>
              <w:rPr>
                <w:rFonts w:ascii="標楷體" w:eastAsia="標楷體" w:hAnsi="標楷體"/>
                <w:szCs w:val="24"/>
              </w:rPr>
            </w:pPr>
          </w:p>
        </w:tc>
      </w:tr>
      <w:tr w:rsidR="0064480D" w:rsidRPr="004A7099" w:rsidTr="00E16A10">
        <w:tc>
          <w:tcPr>
            <w:tcW w:w="3970" w:type="dxa"/>
          </w:tcPr>
          <w:p w:rsidR="0064480D" w:rsidRPr="004A7099" w:rsidRDefault="0064480D" w:rsidP="008E29F1">
            <w:pPr>
              <w:pStyle w:val="a8"/>
              <w:numPr>
                <w:ilvl w:val="1"/>
                <w:numId w:val="1"/>
              </w:numPr>
              <w:ind w:leftChars="0" w:hanging="818"/>
              <w:jc w:val="both"/>
              <w:rPr>
                <w:rFonts w:ascii="標楷體" w:eastAsia="標楷體" w:hAnsi="標楷體"/>
                <w:szCs w:val="24"/>
              </w:rPr>
            </w:pPr>
            <w:r w:rsidRPr="004A7099">
              <w:rPr>
                <w:rFonts w:ascii="標楷體" w:eastAsia="標楷體" w:hAnsi="標楷體" w:cs="Arial Unicode MS" w:hint="eastAsia"/>
                <w:szCs w:val="24"/>
              </w:rPr>
              <w:t>最近期財報存貨期後去化情形。</w:t>
            </w:r>
          </w:p>
        </w:tc>
        <w:tc>
          <w:tcPr>
            <w:tcW w:w="1134" w:type="dxa"/>
          </w:tcPr>
          <w:p w:rsidR="0064480D" w:rsidRPr="004A7099" w:rsidRDefault="0064480D" w:rsidP="0064480D">
            <w:pPr>
              <w:widowControl/>
              <w:rPr>
                <w:rFonts w:ascii="標楷體" w:eastAsia="標楷體" w:hAnsi="標楷體"/>
                <w:sz w:val="22"/>
              </w:rPr>
            </w:pPr>
            <w:r w:rsidRPr="004A7099">
              <w:rPr>
                <w:rFonts w:ascii="標楷體" w:eastAsia="標楷體" w:hAnsi="標楷體" w:hint="eastAsia"/>
                <w:sz w:val="22"/>
              </w:rPr>
              <w:t xml:space="preserve">□正常  □異常 </w:t>
            </w:r>
          </w:p>
          <w:p w:rsidR="0064480D" w:rsidRPr="004A7099" w:rsidRDefault="0064480D" w:rsidP="0064480D">
            <w:pPr>
              <w:rPr>
                <w:rFonts w:ascii="標楷體" w:eastAsia="標楷體" w:hAnsi="標楷體"/>
                <w:sz w:val="22"/>
              </w:rPr>
            </w:pPr>
            <w:r w:rsidRPr="004A7099">
              <w:rPr>
                <w:rFonts w:ascii="標楷體" w:eastAsia="標楷體" w:hAnsi="標楷體" w:hint="eastAsia"/>
                <w:sz w:val="22"/>
              </w:rPr>
              <w:lastRenderedPageBreak/>
              <w:t>□不適用</w:t>
            </w:r>
          </w:p>
        </w:tc>
        <w:tc>
          <w:tcPr>
            <w:tcW w:w="2694" w:type="dxa"/>
          </w:tcPr>
          <w:p w:rsidR="0064480D" w:rsidRPr="004A7099" w:rsidRDefault="0064480D" w:rsidP="0064480D">
            <w:pPr>
              <w:rPr>
                <w:rFonts w:ascii="標楷體" w:eastAsia="標楷體" w:hAnsi="標楷體"/>
                <w:szCs w:val="24"/>
              </w:rPr>
            </w:pPr>
          </w:p>
        </w:tc>
        <w:tc>
          <w:tcPr>
            <w:tcW w:w="852" w:type="dxa"/>
          </w:tcPr>
          <w:p w:rsidR="0064480D" w:rsidRPr="004A7099" w:rsidRDefault="0064480D" w:rsidP="0064480D">
            <w:pPr>
              <w:rPr>
                <w:rFonts w:ascii="標楷體" w:eastAsia="標楷體" w:hAnsi="標楷體"/>
                <w:szCs w:val="24"/>
              </w:rPr>
            </w:pPr>
          </w:p>
        </w:tc>
      </w:tr>
      <w:tr w:rsidR="0064480D" w:rsidRPr="004A7099" w:rsidTr="00E16A10">
        <w:trPr>
          <w:trHeight w:val="1404"/>
        </w:trPr>
        <w:tc>
          <w:tcPr>
            <w:tcW w:w="3970" w:type="dxa"/>
          </w:tcPr>
          <w:p w:rsidR="00ED4B7C" w:rsidRPr="004A7099" w:rsidRDefault="0064480D" w:rsidP="008E29F1">
            <w:pPr>
              <w:pStyle w:val="a8"/>
              <w:numPr>
                <w:ilvl w:val="1"/>
                <w:numId w:val="1"/>
              </w:numPr>
              <w:ind w:leftChars="25" w:left="878" w:hanging="818"/>
              <w:jc w:val="both"/>
              <w:rPr>
                <w:rFonts w:ascii="標楷體" w:eastAsia="標楷體" w:hAnsi="標楷體"/>
                <w:szCs w:val="24"/>
              </w:rPr>
            </w:pPr>
            <w:r w:rsidRPr="004A7099">
              <w:rPr>
                <w:rFonts w:ascii="標楷體" w:eastAsia="標楷體" w:hAnsi="標楷體" w:cs="Arial Unicode MS" w:hint="eastAsia"/>
                <w:szCs w:val="24"/>
              </w:rPr>
              <w:t>最近二年度</w:t>
            </w:r>
            <w:r w:rsidRPr="004A7099">
              <w:rPr>
                <w:rFonts w:ascii="標楷體" w:eastAsia="標楷體" w:hAnsi="標楷體" w:hint="eastAsia"/>
                <w:szCs w:val="24"/>
              </w:rPr>
              <w:t>及最近期財報</w:t>
            </w:r>
            <w:r w:rsidRPr="004A7099">
              <w:rPr>
                <w:rFonts w:ascii="標楷體" w:eastAsia="標楷體" w:hAnsi="標楷體" w:cs="Arial Unicode MS" w:hint="eastAsia"/>
                <w:szCs w:val="24"/>
              </w:rPr>
              <w:t>重大營業外利益或損失、預付(收)款項之產生原因及其合理性。</w:t>
            </w:r>
          </w:p>
        </w:tc>
        <w:tc>
          <w:tcPr>
            <w:tcW w:w="1134" w:type="dxa"/>
          </w:tcPr>
          <w:p w:rsidR="0064480D" w:rsidRPr="004A7099" w:rsidRDefault="0064480D" w:rsidP="0064480D">
            <w:pPr>
              <w:widowControl/>
              <w:rPr>
                <w:rFonts w:ascii="標楷體" w:eastAsia="標楷體" w:hAnsi="標楷體"/>
                <w:sz w:val="22"/>
              </w:rPr>
            </w:pPr>
            <w:r w:rsidRPr="004A7099">
              <w:rPr>
                <w:rFonts w:ascii="標楷體" w:eastAsia="標楷體" w:hAnsi="標楷體" w:hint="eastAsia"/>
                <w:sz w:val="22"/>
              </w:rPr>
              <w:t xml:space="preserve">□正常  □異常 </w:t>
            </w:r>
          </w:p>
          <w:p w:rsidR="0064480D" w:rsidRPr="004A7099" w:rsidRDefault="0064480D" w:rsidP="0064480D">
            <w:pPr>
              <w:rPr>
                <w:rFonts w:ascii="標楷體" w:eastAsia="標楷體" w:hAnsi="標楷體"/>
                <w:sz w:val="22"/>
              </w:rPr>
            </w:pPr>
            <w:r w:rsidRPr="004A7099">
              <w:rPr>
                <w:rFonts w:ascii="標楷體" w:eastAsia="標楷體" w:hAnsi="標楷體" w:hint="eastAsia"/>
                <w:sz w:val="22"/>
              </w:rPr>
              <w:t>□不適用</w:t>
            </w:r>
          </w:p>
        </w:tc>
        <w:tc>
          <w:tcPr>
            <w:tcW w:w="2694" w:type="dxa"/>
          </w:tcPr>
          <w:p w:rsidR="0064480D" w:rsidRPr="004A7099" w:rsidRDefault="0064480D" w:rsidP="0064480D">
            <w:pPr>
              <w:rPr>
                <w:rFonts w:ascii="標楷體" w:eastAsia="標楷體" w:hAnsi="標楷體"/>
                <w:szCs w:val="24"/>
              </w:rPr>
            </w:pPr>
          </w:p>
        </w:tc>
        <w:tc>
          <w:tcPr>
            <w:tcW w:w="852" w:type="dxa"/>
          </w:tcPr>
          <w:p w:rsidR="0064480D" w:rsidRPr="004A7099" w:rsidRDefault="0064480D" w:rsidP="0064480D">
            <w:pPr>
              <w:rPr>
                <w:rFonts w:ascii="標楷體" w:eastAsia="標楷體" w:hAnsi="標楷體"/>
                <w:szCs w:val="24"/>
              </w:rPr>
            </w:pPr>
          </w:p>
        </w:tc>
      </w:tr>
      <w:tr w:rsidR="00ED4B7C" w:rsidRPr="004A7099" w:rsidTr="00E16A10">
        <w:trPr>
          <w:trHeight w:val="1476"/>
        </w:trPr>
        <w:tc>
          <w:tcPr>
            <w:tcW w:w="3970" w:type="dxa"/>
          </w:tcPr>
          <w:p w:rsidR="00ED4B7C" w:rsidRPr="004A7099" w:rsidRDefault="0050108A" w:rsidP="008E29F1">
            <w:pPr>
              <w:pStyle w:val="a8"/>
              <w:numPr>
                <w:ilvl w:val="1"/>
                <w:numId w:val="1"/>
              </w:numPr>
              <w:ind w:leftChars="25" w:left="878" w:hanging="818"/>
              <w:jc w:val="both"/>
              <w:rPr>
                <w:rFonts w:ascii="標楷體" w:eastAsia="標楷體" w:hAnsi="標楷體" w:cs="Arial Unicode MS"/>
                <w:szCs w:val="24"/>
              </w:rPr>
            </w:pPr>
            <w:r w:rsidRPr="004A7099">
              <w:rPr>
                <w:rFonts w:ascii="標楷體" w:eastAsia="標楷體" w:hAnsi="標楷體" w:cs="Arial Unicode MS" w:hint="eastAsia"/>
                <w:szCs w:val="24"/>
              </w:rPr>
              <w:t>最近一年度及最近期財報會計項目金額（餘額）前後期變動達20%者之變動原因及其合理性。</w:t>
            </w:r>
          </w:p>
        </w:tc>
        <w:tc>
          <w:tcPr>
            <w:tcW w:w="1134" w:type="dxa"/>
          </w:tcPr>
          <w:p w:rsidR="00235146" w:rsidRPr="004A7099" w:rsidRDefault="00235146" w:rsidP="00235146">
            <w:pPr>
              <w:widowControl/>
              <w:rPr>
                <w:rFonts w:ascii="標楷體" w:eastAsia="標楷體" w:hAnsi="標楷體"/>
                <w:sz w:val="22"/>
              </w:rPr>
            </w:pPr>
            <w:r w:rsidRPr="004A7099">
              <w:rPr>
                <w:rFonts w:ascii="標楷體" w:eastAsia="標楷體" w:hAnsi="標楷體" w:hint="eastAsia"/>
                <w:sz w:val="22"/>
              </w:rPr>
              <w:t xml:space="preserve">□正常  □異常 </w:t>
            </w:r>
          </w:p>
          <w:p w:rsidR="00ED4B7C" w:rsidRPr="004A7099" w:rsidRDefault="00235146" w:rsidP="00235146">
            <w:pPr>
              <w:rPr>
                <w:rFonts w:ascii="標楷體" w:eastAsia="標楷體" w:hAnsi="標楷體"/>
                <w:sz w:val="22"/>
              </w:rPr>
            </w:pPr>
            <w:r w:rsidRPr="004A7099">
              <w:rPr>
                <w:rFonts w:ascii="標楷體" w:eastAsia="標楷體" w:hAnsi="標楷體" w:hint="eastAsia"/>
                <w:sz w:val="22"/>
              </w:rPr>
              <w:t>□不適用</w:t>
            </w:r>
          </w:p>
        </w:tc>
        <w:tc>
          <w:tcPr>
            <w:tcW w:w="2694" w:type="dxa"/>
          </w:tcPr>
          <w:p w:rsidR="00ED4B7C" w:rsidRPr="004A7099" w:rsidRDefault="00ED4B7C" w:rsidP="0064480D">
            <w:pPr>
              <w:rPr>
                <w:rFonts w:ascii="標楷體" w:eastAsia="標楷體" w:hAnsi="標楷體"/>
                <w:szCs w:val="24"/>
              </w:rPr>
            </w:pPr>
          </w:p>
        </w:tc>
        <w:tc>
          <w:tcPr>
            <w:tcW w:w="852" w:type="dxa"/>
          </w:tcPr>
          <w:p w:rsidR="00ED4B7C" w:rsidRPr="004A7099" w:rsidRDefault="00ED4B7C" w:rsidP="0064480D">
            <w:pPr>
              <w:rPr>
                <w:rFonts w:ascii="標楷體" w:eastAsia="標楷體" w:hAnsi="標楷體"/>
                <w:szCs w:val="24"/>
              </w:rPr>
            </w:pPr>
          </w:p>
        </w:tc>
      </w:tr>
      <w:tr w:rsidR="00A261AA" w:rsidRPr="004A7099" w:rsidTr="00E16A10">
        <w:trPr>
          <w:trHeight w:val="416"/>
        </w:trPr>
        <w:tc>
          <w:tcPr>
            <w:tcW w:w="3970" w:type="dxa"/>
          </w:tcPr>
          <w:p w:rsidR="00A261AA" w:rsidRPr="004A7099" w:rsidRDefault="00A261AA" w:rsidP="008E29F1">
            <w:pPr>
              <w:pStyle w:val="a8"/>
              <w:numPr>
                <w:ilvl w:val="1"/>
                <w:numId w:val="1"/>
              </w:numPr>
              <w:ind w:leftChars="0" w:hanging="818"/>
              <w:jc w:val="both"/>
              <w:rPr>
                <w:rFonts w:ascii="標楷體" w:eastAsia="標楷體" w:hAnsi="標楷體" w:cs="Arial Unicode MS"/>
                <w:szCs w:val="24"/>
              </w:rPr>
            </w:pPr>
            <w:r w:rsidRPr="004A7099">
              <w:rPr>
                <w:rFonts w:ascii="標楷體" w:eastAsia="標楷體" w:hAnsi="標楷體" w:cs="Arial Unicode MS" w:hint="eastAsia"/>
                <w:szCs w:val="24"/>
              </w:rPr>
              <w:t>最近一年度及最近一季資金貸與、背書保證及重大承諾情形。</w:t>
            </w:r>
          </w:p>
          <w:p w:rsidR="00A261AA" w:rsidRPr="004A7099" w:rsidRDefault="00A261AA" w:rsidP="008E29F1">
            <w:pPr>
              <w:pStyle w:val="a8"/>
              <w:numPr>
                <w:ilvl w:val="0"/>
                <w:numId w:val="6"/>
              </w:numPr>
              <w:ind w:left="480" w:firstLine="0"/>
              <w:jc w:val="both"/>
              <w:rPr>
                <w:rFonts w:ascii="標楷體" w:eastAsia="標楷體" w:hAnsi="標楷體" w:cs="Arial Unicode MS"/>
                <w:szCs w:val="24"/>
              </w:rPr>
            </w:pPr>
            <w:r w:rsidRPr="004A7099">
              <w:rPr>
                <w:rFonts w:ascii="標楷體" w:eastAsia="標楷體" w:hAnsi="標楷體" w:cs="Arial Unicode MS" w:hint="eastAsia"/>
                <w:szCs w:val="24"/>
              </w:rPr>
              <w:t>是</w:t>
            </w:r>
            <w:r w:rsidRPr="004A7099">
              <w:rPr>
                <w:rFonts w:ascii="標楷體" w:eastAsia="標楷體" w:hAnsi="標楷體" w:cs="Arial Unicode MS"/>
                <w:szCs w:val="24"/>
              </w:rPr>
              <w:t>否</w:t>
            </w:r>
            <w:r w:rsidRPr="004A7099">
              <w:rPr>
                <w:rFonts w:ascii="標楷體" w:eastAsia="標楷體" w:hAnsi="標楷體" w:cs="Arial Unicode MS" w:hint="eastAsia"/>
                <w:szCs w:val="24"/>
              </w:rPr>
              <w:t>未</w:t>
            </w:r>
            <w:r w:rsidRPr="004A7099">
              <w:rPr>
                <w:rFonts w:ascii="標楷體" w:eastAsia="標楷體" w:hAnsi="標楷體" w:cs="Arial Unicode MS"/>
                <w:szCs w:val="24"/>
              </w:rPr>
              <w:t>依</w:t>
            </w:r>
            <w:r w:rsidRPr="004A7099">
              <w:rPr>
                <w:rFonts w:ascii="標楷體" w:eastAsia="標楷體" w:hAnsi="標楷體" w:cs="Arial Unicode MS" w:hint="eastAsia"/>
                <w:szCs w:val="24"/>
              </w:rPr>
              <w:t>規</w:t>
            </w:r>
            <w:r w:rsidRPr="004A7099">
              <w:rPr>
                <w:rFonts w:ascii="標楷體" w:eastAsia="標楷體" w:hAnsi="標楷體" w:cs="Arial Unicode MS"/>
                <w:szCs w:val="24"/>
              </w:rPr>
              <w:t>定公告</w:t>
            </w:r>
            <w:r w:rsidRPr="004A7099">
              <w:rPr>
                <w:rFonts w:ascii="標楷體" w:eastAsia="標楷體" w:hAnsi="標楷體" w:cs="Arial Unicode MS" w:hint="eastAsia"/>
                <w:szCs w:val="24"/>
              </w:rPr>
              <w:t>。</w:t>
            </w:r>
          </w:p>
        </w:tc>
        <w:tc>
          <w:tcPr>
            <w:tcW w:w="1134" w:type="dxa"/>
          </w:tcPr>
          <w:p w:rsidR="00A261AA" w:rsidRPr="004A7099" w:rsidRDefault="00A261AA" w:rsidP="0064480D">
            <w:pPr>
              <w:widowControl/>
              <w:rPr>
                <w:rFonts w:ascii="標楷體" w:eastAsia="標楷體" w:hAnsi="標楷體"/>
                <w:sz w:val="22"/>
              </w:rPr>
            </w:pPr>
          </w:p>
          <w:p w:rsidR="007734EE" w:rsidRPr="004A7099" w:rsidRDefault="007734EE" w:rsidP="0064480D">
            <w:pPr>
              <w:widowControl/>
              <w:rPr>
                <w:rFonts w:ascii="標楷體" w:eastAsia="標楷體" w:hAnsi="標楷體"/>
                <w:sz w:val="22"/>
              </w:rPr>
            </w:pPr>
          </w:p>
          <w:p w:rsidR="007734EE" w:rsidRPr="004A7099" w:rsidRDefault="007734EE" w:rsidP="007734EE">
            <w:pPr>
              <w:widowControl/>
              <w:rPr>
                <w:rFonts w:ascii="標楷體" w:eastAsia="標楷體" w:hAnsi="標楷體"/>
                <w:sz w:val="22"/>
              </w:rPr>
            </w:pPr>
            <w:r w:rsidRPr="004A7099">
              <w:rPr>
                <w:rFonts w:ascii="標楷體" w:eastAsia="標楷體" w:hAnsi="標楷體" w:hint="eastAsia"/>
                <w:sz w:val="22"/>
              </w:rPr>
              <w:t xml:space="preserve">□正常  □異常 </w:t>
            </w:r>
          </w:p>
          <w:p w:rsidR="007734EE" w:rsidRPr="004A7099" w:rsidRDefault="007734EE" w:rsidP="007734EE">
            <w:pPr>
              <w:widowControl/>
              <w:rPr>
                <w:rFonts w:ascii="標楷體" w:eastAsia="標楷體" w:hAnsi="標楷體"/>
                <w:sz w:val="22"/>
              </w:rPr>
            </w:pPr>
            <w:r w:rsidRPr="004A7099">
              <w:rPr>
                <w:rFonts w:ascii="標楷體" w:eastAsia="標楷體" w:hAnsi="標楷體" w:hint="eastAsia"/>
                <w:sz w:val="22"/>
              </w:rPr>
              <w:t>□不適用</w:t>
            </w:r>
          </w:p>
        </w:tc>
        <w:tc>
          <w:tcPr>
            <w:tcW w:w="2694" w:type="dxa"/>
          </w:tcPr>
          <w:p w:rsidR="00A261AA" w:rsidRPr="004A7099" w:rsidRDefault="00A261AA" w:rsidP="0064480D">
            <w:pPr>
              <w:rPr>
                <w:rFonts w:ascii="標楷體" w:eastAsia="標楷體" w:hAnsi="標楷體"/>
                <w:szCs w:val="24"/>
              </w:rPr>
            </w:pPr>
          </w:p>
        </w:tc>
        <w:tc>
          <w:tcPr>
            <w:tcW w:w="852" w:type="dxa"/>
          </w:tcPr>
          <w:p w:rsidR="00A261AA" w:rsidRPr="004A7099" w:rsidRDefault="00A261AA" w:rsidP="0064480D">
            <w:pPr>
              <w:rPr>
                <w:rFonts w:ascii="標楷體" w:eastAsia="標楷體" w:hAnsi="標楷體"/>
                <w:szCs w:val="24"/>
              </w:rPr>
            </w:pPr>
          </w:p>
        </w:tc>
      </w:tr>
      <w:tr w:rsidR="007734EE" w:rsidRPr="004A7099" w:rsidTr="00E16A10">
        <w:trPr>
          <w:trHeight w:val="768"/>
        </w:trPr>
        <w:tc>
          <w:tcPr>
            <w:tcW w:w="3970" w:type="dxa"/>
          </w:tcPr>
          <w:p w:rsidR="007734EE" w:rsidRPr="004A7099" w:rsidRDefault="007734EE" w:rsidP="008E29F1">
            <w:pPr>
              <w:pStyle w:val="a8"/>
              <w:numPr>
                <w:ilvl w:val="0"/>
                <w:numId w:val="6"/>
              </w:numPr>
              <w:ind w:leftChars="189" w:left="917" w:hangingChars="193" w:hanging="463"/>
              <w:jc w:val="both"/>
              <w:rPr>
                <w:rFonts w:ascii="標楷體" w:eastAsia="標楷體" w:hAnsi="標楷體" w:cs="Arial Unicode MS"/>
                <w:szCs w:val="24"/>
              </w:rPr>
            </w:pPr>
            <w:r w:rsidRPr="004A7099">
              <w:rPr>
                <w:rFonts w:ascii="標楷體" w:eastAsia="標楷體" w:hAnsi="標楷體" w:cs="Arial Unicode MS" w:hint="eastAsia"/>
                <w:szCs w:val="24"/>
              </w:rPr>
              <w:t>是</w:t>
            </w:r>
            <w:r w:rsidRPr="004A7099">
              <w:rPr>
                <w:rFonts w:ascii="標楷體" w:eastAsia="標楷體" w:hAnsi="標楷體" w:cs="Arial Unicode MS"/>
                <w:szCs w:val="24"/>
              </w:rPr>
              <w:t>否</w:t>
            </w:r>
            <w:r w:rsidRPr="004A7099">
              <w:rPr>
                <w:rFonts w:ascii="標楷體" w:eastAsia="標楷體" w:hAnsi="標楷體" w:cs="Arial Unicode MS" w:hint="eastAsia"/>
                <w:szCs w:val="24"/>
              </w:rPr>
              <w:t>未依</w:t>
            </w:r>
            <w:r w:rsidRPr="004A7099">
              <w:rPr>
                <w:rFonts w:ascii="標楷體" w:eastAsia="標楷體" w:hAnsi="標楷體" w:cs="Arial Unicode MS"/>
                <w:szCs w:val="24"/>
              </w:rPr>
              <w:t>公開發行公司資金貸與及背書保證處理準則</w:t>
            </w:r>
            <w:r w:rsidRPr="004A7099">
              <w:rPr>
                <w:rFonts w:ascii="標楷體" w:eastAsia="標楷體" w:hAnsi="標楷體" w:cs="Arial Unicode MS" w:hint="eastAsia"/>
                <w:szCs w:val="24"/>
              </w:rPr>
              <w:t>之</w:t>
            </w:r>
            <w:r w:rsidRPr="004A7099">
              <w:rPr>
                <w:rFonts w:ascii="標楷體" w:eastAsia="標楷體" w:hAnsi="標楷體" w:cs="Arial Unicode MS"/>
                <w:szCs w:val="24"/>
              </w:rPr>
              <w:t>規定辦理</w:t>
            </w:r>
            <w:r w:rsidRPr="004A7099">
              <w:rPr>
                <w:rFonts w:ascii="標楷體" w:eastAsia="標楷體" w:hAnsi="標楷體" w:cs="Arial Unicode MS" w:hint="eastAsia"/>
                <w:szCs w:val="24"/>
              </w:rPr>
              <w:t>。</w:t>
            </w:r>
          </w:p>
        </w:tc>
        <w:tc>
          <w:tcPr>
            <w:tcW w:w="1134" w:type="dxa"/>
          </w:tcPr>
          <w:p w:rsidR="007734EE" w:rsidRPr="004A7099" w:rsidRDefault="007734EE" w:rsidP="007734EE">
            <w:pPr>
              <w:widowControl/>
              <w:rPr>
                <w:rFonts w:ascii="標楷體" w:eastAsia="標楷體" w:hAnsi="標楷體"/>
                <w:sz w:val="22"/>
              </w:rPr>
            </w:pPr>
            <w:r w:rsidRPr="004A7099">
              <w:rPr>
                <w:rFonts w:ascii="標楷體" w:eastAsia="標楷體" w:hAnsi="標楷體" w:hint="eastAsia"/>
                <w:sz w:val="22"/>
              </w:rPr>
              <w:t xml:space="preserve">□正常  □異常 </w:t>
            </w:r>
          </w:p>
          <w:p w:rsidR="007734EE" w:rsidRPr="004A7099" w:rsidRDefault="007734EE" w:rsidP="007734EE">
            <w:pPr>
              <w:widowControl/>
              <w:rPr>
                <w:rFonts w:ascii="標楷體" w:eastAsia="標楷體" w:hAnsi="標楷體"/>
                <w:sz w:val="22"/>
              </w:rPr>
            </w:pPr>
            <w:r w:rsidRPr="004A7099">
              <w:rPr>
                <w:rFonts w:ascii="標楷體" w:eastAsia="標楷體" w:hAnsi="標楷體" w:hint="eastAsia"/>
                <w:sz w:val="22"/>
              </w:rPr>
              <w:t>□不適用</w:t>
            </w:r>
          </w:p>
        </w:tc>
        <w:tc>
          <w:tcPr>
            <w:tcW w:w="2694" w:type="dxa"/>
          </w:tcPr>
          <w:p w:rsidR="007734EE" w:rsidRPr="004A7099" w:rsidRDefault="007734EE" w:rsidP="0064480D">
            <w:pPr>
              <w:rPr>
                <w:rFonts w:ascii="標楷體" w:eastAsia="標楷體" w:hAnsi="標楷體"/>
                <w:szCs w:val="24"/>
              </w:rPr>
            </w:pPr>
          </w:p>
        </w:tc>
        <w:tc>
          <w:tcPr>
            <w:tcW w:w="852" w:type="dxa"/>
          </w:tcPr>
          <w:p w:rsidR="007734EE" w:rsidRPr="004A7099" w:rsidRDefault="007734EE" w:rsidP="0064480D">
            <w:pPr>
              <w:rPr>
                <w:rFonts w:ascii="標楷體" w:eastAsia="標楷體" w:hAnsi="標楷體"/>
                <w:szCs w:val="24"/>
              </w:rPr>
            </w:pPr>
          </w:p>
        </w:tc>
      </w:tr>
      <w:tr w:rsidR="007734EE" w:rsidRPr="004A7099" w:rsidTr="00E16A10">
        <w:trPr>
          <w:trHeight w:val="756"/>
        </w:trPr>
        <w:tc>
          <w:tcPr>
            <w:tcW w:w="3970" w:type="dxa"/>
          </w:tcPr>
          <w:p w:rsidR="007734EE" w:rsidRPr="004A7099" w:rsidRDefault="007734EE" w:rsidP="008E29F1">
            <w:pPr>
              <w:pStyle w:val="a8"/>
              <w:numPr>
                <w:ilvl w:val="0"/>
                <w:numId w:val="6"/>
              </w:numPr>
              <w:ind w:leftChars="0" w:hanging="48"/>
              <w:jc w:val="both"/>
              <w:rPr>
                <w:rFonts w:ascii="標楷體" w:eastAsia="標楷體" w:hAnsi="標楷體" w:cs="Arial Unicode MS"/>
                <w:szCs w:val="24"/>
              </w:rPr>
            </w:pPr>
            <w:r w:rsidRPr="004A7099">
              <w:rPr>
                <w:rFonts w:ascii="標楷體" w:eastAsia="標楷體" w:hAnsi="標楷體" w:cs="Arial Unicode MS" w:hint="eastAsia"/>
                <w:szCs w:val="24"/>
              </w:rPr>
              <w:t>是</w:t>
            </w:r>
            <w:r w:rsidRPr="004A7099">
              <w:rPr>
                <w:rFonts w:ascii="標楷體" w:eastAsia="標楷體" w:hAnsi="標楷體" w:cs="Arial Unicode MS"/>
                <w:szCs w:val="24"/>
              </w:rPr>
              <w:t>否有超限或逾期之情形</w:t>
            </w:r>
            <w:r w:rsidRPr="004A7099">
              <w:rPr>
                <w:rFonts w:ascii="標楷體" w:eastAsia="標楷體" w:hAnsi="標楷體" w:cs="Arial Unicode MS" w:hint="eastAsia"/>
                <w:szCs w:val="24"/>
              </w:rPr>
              <w:t>。</w:t>
            </w:r>
          </w:p>
        </w:tc>
        <w:tc>
          <w:tcPr>
            <w:tcW w:w="1134" w:type="dxa"/>
          </w:tcPr>
          <w:p w:rsidR="007734EE" w:rsidRPr="004A7099" w:rsidRDefault="007734EE" w:rsidP="007734EE">
            <w:pPr>
              <w:widowControl/>
              <w:rPr>
                <w:rFonts w:ascii="標楷體" w:eastAsia="標楷體" w:hAnsi="標楷體"/>
                <w:sz w:val="22"/>
              </w:rPr>
            </w:pPr>
            <w:r w:rsidRPr="004A7099">
              <w:rPr>
                <w:rFonts w:ascii="標楷體" w:eastAsia="標楷體" w:hAnsi="標楷體" w:hint="eastAsia"/>
                <w:sz w:val="22"/>
              </w:rPr>
              <w:t xml:space="preserve">□正常  □異常 </w:t>
            </w:r>
          </w:p>
          <w:p w:rsidR="007734EE" w:rsidRPr="004A7099" w:rsidRDefault="007734EE" w:rsidP="007734EE">
            <w:pPr>
              <w:widowControl/>
              <w:rPr>
                <w:rFonts w:ascii="標楷體" w:eastAsia="標楷體" w:hAnsi="標楷體"/>
                <w:sz w:val="22"/>
              </w:rPr>
            </w:pPr>
            <w:r w:rsidRPr="004A7099">
              <w:rPr>
                <w:rFonts w:ascii="標楷體" w:eastAsia="標楷體" w:hAnsi="標楷體" w:hint="eastAsia"/>
                <w:sz w:val="22"/>
              </w:rPr>
              <w:t>□不適用</w:t>
            </w:r>
          </w:p>
        </w:tc>
        <w:tc>
          <w:tcPr>
            <w:tcW w:w="2694" w:type="dxa"/>
          </w:tcPr>
          <w:p w:rsidR="007734EE" w:rsidRPr="004A7099" w:rsidRDefault="007734EE" w:rsidP="0064480D">
            <w:pPr>
              <w:rPr>
                <w:rFonts w:ascii="標楷體" w:eastAsia="標楷體" w:hAnsi="標楷體"/>
                <w:szCs w:val="24"/>
              </w:rPr>
            </w:pPr>
          </w:p>
        </w:tc>
        <w:tc>
          <w:tcPr>
            <w:tcW w:w="852" w:type="dxa"/>
          </w:tcPr>
          <w:p w:rsidR="007734EE" w:rsidRPr="004A7099" w:rsidRDefault="007734EE" w:rsidP="0064480D">
            <w:pPr>
              <w:rPr>
                <w:rFonts w:ascii="標楷體" w:eastAsia="標楷體" w:hAnsi="標楷體"/>
                <w:szCs w:val="24"/>
              </w:rPr>
            </w:pPr>
          </w:p>
        </w:tc>
      </w:tr>
      <w:tr w:rsidR="007734EE" w:rsidRPr="004A7099" w:rsidTr="00E16A10">
        <w:trPr>
          <w:trHeight w:val="636"/>
        </w:trPr>
        <w:tc>
          <w:tcPr>
            <w:tcW w:w="3970" w:type="dxa"/>
          </w:tcPr>
          <w:p w:rsidR="007734EE" w:rsidRPr="004A7099" w:rsidRDefault="007734EE" w:rsidP="008E29F1">
            <w:pPr>
              <w:pStyle w:val="a8"/>
              <w:numPr>
                <w:ilvl w:val="0"/>
                <w:numId w:val="6"/>
              </w:numPr>
              <w:ind w:left="906" w:hanging="426"/>
              <w:jc w:val="both"/>
              <w:rPr>
                <w:rFonts w:ascii="標楷體" w:eastAsia="標楷體" w:hAnsi="標楷體" w:cs="Arial Unicode MS"/>
                <w:szCs w:val="24"/>
              </w:rPr>
            </w:pPr>
            <w:r w:rsidRPr="004A7099">
              <w:rPr>
                <w:rFonts w:ascii="標楷體" w:eastAsia="標楷體" w:hAnsi="標楷體" w:cs="Arial Unicode MS" w:hint="eastAsia"/>
                <w:szCs w:val="24"/>
              </w:rPr>
              <w:t>重</w:t>
            </w:r>
            <w:r w:rsidRPr="004A7099">
              <w:rPr>
                <w:rFonts w:ascii="標楷體" w:eastAsia="標楷體" w:hAnsi="標楷體" w:cs="Arial Unicode MS"/>
                <w:szCs w:val="24"/>
              </w:rPr>
              <w:t>大承諾</w:t>
            </w:r>
            <w:r w:rsidR="00A76025" w:rsidRPr="004A7099">
              <w:rPr>
                <w:rFonts w:ascii="標楷體" w:eastAsia="標楷體" w:hAnsi="標楷體" w:cs="Arial Unicode MS" w:hint="eastAsia"/>
                <w:szCs w:val="24"/>
              </w:rPr>
              <w:t>發生原由及</w:t>
            </w:r>
            <w:r w:rsidRPr="004A7099">
              <w:rPr>
                <w:rFonts w:ascii="標楷體" w:eastAsia="標楷體" w:hAnsi="標楷體" w:cs="Arial Unicode MS"/>
                <w:szCs w:val="24"/>
              </w:rPr>
              <w:t>對公司財務業務之影響</w:t>
            </w:r>
            <w:r w:rsidRPr="004A7099">
              <w:rPr>
                <w:rFonts w:ascii="標楷體" w:eastAsia="標楷體" w:hAnsi="標楷體" w:cs="Arial Unicode MS" w:hint="eastAsia"/>
                <w:szCs w:val="24"/>
              </w:rPr>
              <w:t>。</w:t>
            </w:r>
          </w:p>
        </w:tc>
        <w:tc>
          <w:tcPr>
            <w:tcW w:w="1134" w:type="dxa"/>
          </w:tcPr>
          <w:p w:rsidR="007734EE" w:rsidRPr="004A7099" w:rsidRDefault="007734EE" w:rsidP="007734EE">
            <w:pPr>
              <w:widowControl/>
              <w:rPr>
                <w:rFonts w:ascii="標楷體" w:eastAsia="標楷體" w:hAnsi="標楷體"/>
                <w:sz w:val="22"/>
              </w:rPr>
            </w:pPr>
            <w:r w:rsidRPr="004A7099">
              <w:rPr>
                <w:rFonts w:ascii="標楷體" w:eastAsia="標楷體" w:hAnsi="標楷體" w:hint="eastAsia"/>
                <w:sz w:val="22"/>
              </w:rPr>
              <w:t xml:space="preserve">□正常  □異常 </w:t>
            </w:r>
          </w:p>
          <w:p w:rsidR="007734EE" w:rsidRPr="004A7099" w:rsidRDefault="007734EE" w:rsidP="007734EE">
            <w:pPr>
              <w:widowControl/>
              <w:rPr>
                <w:rFonts w:ascii="標楷體" w:eastAsia="標楷體" w:hAnsi="標楷體"/>
                <w:sz w:val="22"/>
              </w:rPr>
            </w:pPr>
            <w:r w:rsidRPr="004A7099">
              <w:rPr>
                <w:rFonts w:ascii="標楷體" w:eastAsia="標楷體" w:hAnsi="標楷體" w:hint="eastAsia"/>
                <w:sz w:val="22"/>
              </w:rPr>
              <w:t>□不適用</w:t>
            </w:r>
          </w:p>
        </w:tc>
        <w:tc>
          <w:tcPr>
            <w:tcW w:w="2694" w:type="dxa"/>
          </w:tcPr>
          <w:p w:rsidR="007734EE" w:rsidRPr="004A7099" w:rsidRDefault="007734EE" w:rsidP="0064480D">
            <w:pPr>
              <w:rPr>
                <w:rFonts w:ascii="標楷體" w:eastAsia="標楷體" w:hAnsi="標楷體"/>
                <w:szCs w:val="24"/>
              </w:rPr>
            </w:pPr>
          </w:p>
        </w:tc>
        <w:tc>
          <w:tcPr>
            <w:tcW w:w="852" w:type="dxa"/>
          </w:tcPr>
          <w:p w:rsidR="007734EE" w:rsidRPr="004A7099" w:rsidRDefault="007734EE" w:rsidP="0064480D">
            <w:pPr>
              <w:rPr>
                <w:rFonts w:ascii="標楷體" w:eastAsia="標楷體" w:hAnsi="標楷體"/>
                <w:szCs w:val="24"/>
              </w:rPr>
            </w:pPr>
          </w:p>
        </w:tc>
      </w:tr>
      <w:tr w:rsidR="007734EE" w:rsidRPr="004A7099" w:rsidTr="00E16A10">
        <w:trPr>
          <w:trHeight w:val="432"/>
        </w:trPr>
        <w:tc>
          <w:tcPr>
            <w:tcW w:w="3970" w:type="dxa"/>
          </w:tcPr>
          <w:p w:rsidR="007734EE" w:rsidRPr="004A7099" w:rsidRDefault="007734EE" w:rsidP="008E29F1">
            <w:pPr>
              <w:pStyle w:val="a8"/>
              <w:numPr>
                <w:ilvl w:val="0"/>
                <w:numId w:val="6"/>
              </w:numPr>
              <w:ind w:left="906" w:hanging="426"/>
              <w:jc w:val="both"/>
              <w:rPr>
                <w:rFonts w:ascii="標楷體" w:eastAsia="標楷體" w:hAnsi="標楷體" w:cs="Arial Unicode MS"/>
                <w:szCs w:val="24"/>
              </w:rPr>
            </w:pPr>
            <w:r w:rsidRPr="004A7099">
              <w:rPr>
                <w:rFonts w:ascii="標楷體" w:eastAsia="標楷體" w:hAnsi="標楷體" w:cs="Arial Unicode MS" w:hint="eastAsia"/>
                <w:szCs w:val="24"/>
              </w:rPr>
              <w:t>其</w:t>
            </w:r>
            <w:r w:rsidRPr="004A7099">
              <w:rPr>
                <w:rFonts w:ascii="標楷體" w:eastAsia="標楷體" w:hAnsi="標楷體" w:cs="Arial Unicode MS"/>
                <w:szCs w:val="24"/>
              </w:rPr>
              <w:t>他應敘明事項。</w:t>
            </w:r>
          </w:p>
        </w:tc>
        <w:tc>
          <w:tcPr>
            <w:tcW w:w="1134" w:type="dxa"/>
          </w:tcPr>
          <w:p w:rsidR="007734EE" w:rsidRPr="004A7099" w:rsidRDefault="007734EE" w:rsidP="007734EE">
            <w:pPr>
              <w:widowControl/>
              <w:rPr>
                <w:rFonts w:ascii="標楷體" w:eastAsia="標楷體" w:hAnsi="標楷體"/>
                <w:sz w:val="22"/>
              </w:rPr>
            </w:pPr>
            <w:r w:rsidRPr="004A7099">
              <w:rPr>
                <w:rFonts w:ascii="標楷體" w:eastAsia="標楷體" w:hAnsi="標楷體" w:hint="eastAsia"/>
                <w:sz w:val="22"/>
              </w:rPr>
              <w:t xml:space="preserve">□正常  □異常 </w:t>
            </w:r>
          </w:p>
          <w:p w:rsidR="007734EE" w:rsidRPr="004A7099" w:rsidRDefault="007734EE" w:rsidP="007734EE">
            <w:pPr>
              <w:widowControl/>
              <w:rPr>
                <w:rFonts w:ascii="標楷體" w:eastAsia="標楷體" w:hAnsi="標楷體"/>
                <w:sz w:val="22"/>
              </w:rPr>
            </w:pPr>
            <w:r w:rsidRPr="004A7099">
              <w:rPr>
                <w:rFonts w:ascii="標楷體" w:eastAsia="標楷體" w:hAnsi="標楷體" w:hint="eastAsia"/>
                <w:sz w:val="22"/>
              </w:rPr>
              <w:t>□不適用</w:t>
            </w:r>
          </w:p>
        </w:tc>
        <w:tc>
          <w:tcPr>
            <w:tcW w:w="2694" w:type="dxa"/>
          </w:tcPr>
          <w:p w:rsidR="007734EE" w:rsidRPr="004A7099" w:rsidRDefault="007734EE" w:rsidP="0064480D">
            <w:pPr>
              <w:rPr>
                <w:rFonts w:ascii="標楷體" w:eastAsia="標楷體" w:hAnsi="標楷體"/>
                <w:szCs w:val="24"/>
              </w:rPr>
            </w:pPr>
          </w:p>
        </w:tc>
        <w:tc>
          <w:tcPr>
            <w:tcW w:w="852" w:type="dxa"/>
          </w:tcPr>
          <w:p w:rsidR="007734EE" w:rsidRPr="004A7099" w:rsidRDefault="007734EE" w:rsidP="0064480D">
            <w:pPr>
              <w:rPr>
                <w:rFonts w:ascii="標楷體" w:eastAsia="標楷體" w:hAnsi="標楷體"/>
                <w:szCs w:val="24"/>
              </w:rPr>
            </w:pPr>
          </w:p>
        </w:tc>
      </w:tr>
      <w:tr w:rsidR="0064480D" w:rsidRPr="004A7099" w:rsidTr="00E16A10">
        <w:trPr>
          <w:trHeight w:val="732"/>
        </w:trPr>
        <w:tc>
          <w:tcPr>
            <w:tcW w:w="3970" w:type="dxa"/>
          </w:tcPr>
          <w:p w:rsidR="00A261AA" w:rsidRPr="004A7099" w:rsidRDefault="0064480D" w:rsidP="008E29F1">
            <w:pPr>
              <w:pStyle w:val="a8"/>
              <w:numPr>
                <w:ilvl w:val="1"/>
                <w:numId w:val="1"/>
              </w:numPr>
              <w:ind w:leftChars="0" w:hanging="818"/>
              <w:jc w:val="both"/>
              <w:rPr>
                <w:rFonts w:ascii="標楷體" w:eastAsia="標楷體" w:hAnsi="標楷體"/>
                <w:szCs w:val="24"/>
              </w:rPr>
            </w:pPr>
            <w:r w:rsidRPr="004A7099">
              <w:rPr>
                <w:rFonts w:ascii="標楷體" w:eastAsia="標楷體" w:hAnsi="標楷體" w:cs="Arial Unicode MS" w:hint="eastAsia"/>
                <w:szCs w:val="24"/>
              </w:rPr>
              <w:t>最近三年度及本年度截至填報日止關係人交易(含向關係人取得或處分不動產)情形暨是否符合公開發行公司取得或處分資產處理準則規定。</w:t>
            </w:r>
          </w:p>
          <w:p w:rsidR="00A261AA" w:rsidRPr="004A7099" w:rsidRDefault="00A76025" w:rsidP="008E29F1">
            <w:pPr>
              <w:numPr>
                <w:ilvl w:val="0"/>
                <w:numId w:val="5"/>
              </w:numPr>
              <w:spacing w:before="60"/>
              <w:jc w:val="both"/>
              <w:rPr>
                <w:rFonts w:hAnsi="標楷體"/>
                <w:sz w:val="22"/>
              </w:rPr>
            </w:pPr>
            <w:r w:rsidRPr="004A7099">
              <w:rPr>
                <w:rFonts w:eastAsia="標楷體" w:hint="eastAsia"/>
              </w:rPr>
              <w:t>是否依規進行相關</w:t>
            </w:r>
            <w:r w:rsidRPr="004A7099">
              <w:rPr>
                <w:rFonts w:ascii="標楷體" w:eastAsia="標楷體" w:hAnsi="標楷體" w:cs="Arial Unicode MS" w:hint="eastAsia"/>
                <w:szCs w:val="24"/>
              </w:rPr>
              <w:t>評估</w:t>
            </w:r>
            <w:r w:rsidRPr="004A7099">
              <w:rPr>
                <w:rFonts w:eastAsia="標楷體" w:hint="eastAsia"/>
              </w:rPr>
              <w:t>及公告、取具標的公司最近期之財務報表、專業估價者出具之估價報告或會計師意見，並經董事會通過及監察人承認後始簽訂交易契約及</w:t>
            </w:r>
            <w:r w:rsidRPr="004A7099">
              <w:rPr>
                <w:rFonts w:eastAsia="標楷體" w:hint="eastAsia"/>
              </w:rPr>
              <w:lastRenderedPageBreak/>
              <w:t>支付款項。</w:t>
            </w:r>
          </w:p>
        </w:tc>
        <w:tc>
          <w:tcPr>
            <w:tcW w:w="1134" w:type="dxa"/>
          </w:tcPr>
          <w:p w:rsidR="00A261AA" w:rsidRPr="004A7099" w:rsidRDefault="00A261AA" w:rsidP="0064480D">
            <w:pPr>
              <w:widowControl/>
              <w:rPr>
                <w:rFonts w:ascii="標楷體" w:eastAsia="標楷體" w:hAnsi="標楷體"/>
                <w:sz w:val="22"/>
              </w:rPr>
            </w:pPr>
          </w:p>
          <w:p w:rsidR="00A261AA" w:rsidRPr="004A7099" w:rsidRDefault="00A261AA" w:rsidP="0064480D">
            <w:pPr>
              <w:widowControl/>
              <w:rPr>
                <w:rFonts w:ascii="標楷體" w:eastAsia="標楷體" w:hAnsi="標楷體"/>
                <w:sz w:val="22"/>
              </w:rPr>
            </w:pPr>
          </w:p>
          <w:p w:rsidR="00A261AA" w:rsidRPr="004A7099" w:rsidRDefault="00A261AA" w:rsidP="0064480D">
            <w:pPr>
              <w:widowControl/>
              <w:rPr>
                <w:rFonts w:ascii="標楷體" w:eastAsia="標楷體" w:hAnsi="標楷體"/>
                <w:sz w:val="22"/>
              </w:rPr>
            </w:pPr>
          </w:p>
          <w:p w:rsidR="00A261AA" w:rsidRPr="004A7099" w:rsidRDefault="00A261AA" w:rsidP="0064480D">
            <w:pPr>
              <w:widowControl/>
              <w:rPr>
                <w:rFonts w:ascii="標楷體" w:eastAsia="標楷體" w:hAnsi="標楷體"/>
                <w:sz w:val="22"/>
              </w:rPr>
            </w:pPr>
          </w:p>
          <w:p w:rsidR="00A261AA" w:rsidRPr="004A7099" w:rsidRDefault="00A261AA" w:rsidP="0064480D">
            <w:pPr>
              <w:widowControl/>
              <w:rPr>
                <w:rFonts w:ascii="標楷體" w:eastAsia="標楷體" w:hAnsi="標楷體"/>
                <w:sz w:val="22"/>
              </w:rPr>
            </w:pPr>
          </w:p>
          <w:p w:rsidR="00A261AA" w:rsidRPr="004A7099" w:rsidRDefault="00A261AA" w:rsidP="0064480D">
            <w:pPr>
              <w:widowControl/>
              <w:rPr>
                <w:rFonts w:ascii="標楷體" w:eastAsia="標楷體" w:hAnsi="標楷體"/>
                <w:sz w:val="22"/>
              </w:rPr>
            </w:pPr>
          </w:p>
          <w:p w:rsidR="00A261AA" w:rsidRPr="004A7099" w:rsidRDefault="00A261AA" w:rsidP="00A261AA">
            <w:pPr>
              <w:widowControl/>
              <w:rPr>
                <w:rFonts w:ascii="標楷體" w:eastAsia="標楷體" w:hAnsi="標楷體"/>
                <w:sz w:val="22"/>
              </w:rPr>
            </w:pPr>
            <w:r w:rsidRPr="004A7099">
              <w:rPr>
                <w:rFonts w:ascii="標楷體" w:eastAsia="標楷體" w:hAnsi="標楷體" w:hint="eastAsia"/>
                <w:sz w:val="22"/>
              </w:rPr>
              <w:t xml:space="preserve">□正常  □異常 </w:t>
            </w:r>
          </w:p>
          <w:p w:rsidR="0064480D" w:rsidRPr="004A7099" w:rsidRDefault="00A261AA" w:rsidP="00A261AA">
            <w:pPr>
              <w:rPr>
                <w:rFonts w:ascii="標楷體" w:eastAsia="標楷體" w:hAnsi="標楷體"/>
                <w:sz w:val="22"/>
              </w:rPr>
            </w:pPr>
            <w:r w:rsidRPr="004A7099">
              <w:rPr>
                <w:rFonts w:ascii="標楷體" w:eastAsia="標楷體" w:hAnsi="標楷體" w:hint="eastAsia"/>
                <w:sz w:val="22"/>
              </w:rPr>
              <w:t>□不適用</w:t>
            </w:r>
          </w:p>
        </w:tc>
        <w:tc>
          <w:tcPr>
            <w:tcW w:w="2694" w:type="dxa"/>
          </w:tcPr>
          <w:p w:rsidR="0064480D" w:rsidRPr="004A7099" w:rsidRDefault="0064480D" w:rsidP="0064480D">
            <w:pPr>
              <w:rPr>
                <w:rFonts w:ascii="標楷體" w:eastAsia="標楷體" w:hAnsi="標楷體"/>
                <w:szCs w:val="24"/>
              </w:rPr>
            </w:pPr>
          </w:p>
        </w:tc>
        <w:tc>
          <w:tcPr>
            <w:tcW w:w="852" w:type="dxa"/>
          </w:tcPr>
          <w:p w:rsidR="0064480D" w:rsidRPr="004A7099" w:rsidRDefault="0064480D" w:rsidP="0064480D">
            <w:pPr>
              <w:rPr>
                <w:rFonts w:ascii="標楷體" w:eastAsia="標楷體" w:hAnsi="標楷體"/>
                <w:szCs w:val="24"/>
              </w:rPr>
            </w:pPr>
          </w:p>
        </w:tc>
      </w:tr>
      <w:tr w:rsidR="00A76025" w:rsidRPr="004A7099" w:rsidTr="00E16A10">
        <w:trPr>
          <w:trHeight w:val="663"/>
        </w:trPr>
        <w:tc>
          <w:tcPr>
            <w:tcW w:w="3970" w:type="dxa"/>
          </w:tcPr>
          <w:p w:rsidR="00A76025" w:rsidRPr="004A7099" w:rsidRDefault="00A76025" w:rsidP="00BF5196">
            <w:pPr>
              <w:numPr>
                <w:ilvl w:val="0"/>
                <w:numId w:val="5"/>
              </w:numPr>
              <w:spacing w:before="60"/>
              <w:jc w:val="both"/>
              <w:rPr>
                <w:rFonts w:eastAsia="標楷體"/>
              </w:rPr>
            </w:pPr>
            <w:r w:rsidRPr="004A7099">
              <w:rPr>
                <w:rFonts w:eastAsia="標楷體" w:hint="eastAsia"/>
              </w:rPr>
              <w:t>取得</w:t>
            </w:r>
            <w:r w:rsidR="00BF5196" w:rsidRPr="004A7099">
              <w:rPr>
                <w:rFonts w:eastAsia="標楷體" w:hint="eastAsia"/>
              </w:rPr>
              <w:t>或</w:t>
            </w:r>
            <w:r w:rsidRPr="004A7099">
              <w:rPr>
                <w:rFonts w:eastAsia="標楷體" w:hint="eastAsia"/>
              </w:rPr>
              <w:t>處分資產是否依公司核決權限經適當之核准。</w:t>
            </w:r>
          </w:p>
        </w:tc>
        <w:tc>
          <w:tcPr>
            <w:tcW w:w="1134" w:type="dxa"/>
          </w:tcPr>
          <w:p w:rsidR="00691581" w:rsidRPr="004A7099" w:rsidRDefault="00691581" w:rsidP="00691581">
            <w:pPr>
              <w:widowControl/>
              <w:rPr>
                <w:rFonts w:ascii="標楷體" w:eastAsia="標楷體" w:hAnsi="標楷體"/>
                <w:sz w:val="22"/>
              </w:rPr>
            </w:pPr>
            <w:r w:rsidRPr="004A7099">
              <w:rPr>
                <w:rFonts w:ascii="標楷體" w:eastAsia="標楷體" w:hAnsi="標楷體" w:hint="eastAsia"/>
                <w:sz w:val="22"/>
              </w:rPr>
              <w:t xml:space="preserve">□正常  □異常 </w:t>
            </w:r>
          </w:p>
          <w:p w:rsidR="00A76025" w:rsidRPr="004A7099" w:rsidRDefault="00691581" w:rsidP="00691581">
            <w:pPr>
              <w:widowControl/>
              <w:rPr>
                <w:rFonts w:ascii="標楷體" w:eastAsia="標楷體" w:hAnsi="標楷體"/>
                <w:sz w:val="22"/>
              </w:rPr>
            </w:pPr>
            <w:r w:rsidRPr="004A7099">
              <w:rPr>
                <w:rFonts w:ascii="標楷體" w:eastAsia="標楷體" w:hAnsi="標楷體" w:hint="eastAsia"/>
                <w:sz w:val="22"/>
              </w:rPr>
              <w:t>□不適用</w:t>
            </w:r>
          </w:p>
        </w:tc>
        <w:tc>
          <w:tcPr>
            <w:tcW w:w="2694" w:type="dxa"/>
          </w:tcPr>
          <w:p w:rsidR="00A76025" w:rsidRPr="004A7099" w:rsidRDefault="00A76025" w:rsidP="0064480D">
            <w:pPr>
              <w:rPr>
                <w:rFonts w:ascii="標楷體" w:eastAsia="標楷體" w:hAnsi="標楷體"/>
                <w:szCs w:val="24"/>
              </w:rPr>
            </w:pPr>
          </w:p>
        </w:tc>
        <w:tc>
          <w:tcPr>
            <w:tcW w:w="852" w:type="dxa"/>
          </w:tcPr>
          <w:p w:rsidR="00A76025" w:rsidRPr="004A7099" w:rsidRDefault="00A76025" w:rsidP="0064480D">
            <w:pPr>
              <w:rPr>
                <w:rFonts w:ascii="標楷體" w:eastAsia="標楷體" w:hAnsi="標楷體"/>
                <w:szCs w:val="24"/>
              </w:rPr>
            </w:pPr>
          </w:p>
        </w:tc>
      </w:tr>
      <w:tr w:rsidR="00A261AA" w:rsidRPr="004A7099" w:rsidTr="00E16A10">
        <w:trPr>
          <w:trHeight w:val="663"/>
        </w:trPr>
        <w:tc>
          <w:tcPr>
            <w:tcW w:w="3970" w:type="dxa"/>
          </w:tcPr>
          <w:p w:rsidR="00A261AA" w:rsidRPr="004A7099" w:rsidRDefault="00A261AA" w:rsidP="008E29F1">
            <w:pPr>
              <w:numPr>
                <w:ilvl w:val="0"/>
                <w:numId w:val="5"/>
              </w:numPr>
              <w:spacing w:before="60"/>
              <w:jc w:val="both"/>
              <w:rPr>
                <w:rFonts w:ascii="標楷體" w:eastAsia="標楷體" w:hAnsi="標楷體" w:cs="Arial Unicode MS"/>
                <w:szCs w:val="24"/>
              </w:rPr>
            </w:pPr>
            <w:r w:rsidRPr="004A7099">
              <w:rPr>
                <w:rFonts w:ascii="標楷體" w:eastAsia="標楷體" w:hAnsi="標楷體" w:cs="Arial Unicode MS" w:hint="eastAsia"/>
                <w:szCs w:val="24"/>
              </w:rPr>
              <w:t>交</w:t>
            </w:r>
            <w:r w:rsidRPr="004A7099">
              <w:rPr>
                <w:rFonts w:ascii="標楷體" w:eastAsia="標楷體" w:hAnsi="標楷體" w:cs="Arial Unicode MS"/>
                <w:szCs w:val="24"/>
              </w:rPr>
              <w:t>易合約或約定事項是否適法</w:t>
            </w:r>
            <w:r w:rsidRPr="004A7099">
              <w:rPr>
                <w:rFonts w:ascii="標楷體" w:eastAsia="標楷體" w:hAnsi="標楷體" w:cs="Arial Unicode MS" w:hint="eastAsia"/>
                <w:szCs w:val="24"/>
              </w:rPr>
              <w:t>。</w:t>
            </w:r>
          </w:p>
        </w:tc>
        <w:tc>
          <w:tcPr>
            <w:tcW w:w="1134" w:type="dxa"/>
          </w:tcPr>
          <w:p w:rsidR="00537CD7" w:rsidRPr="004A7099" w:rsidRDefault="00537CD7" w:rsidP="00537CD7">
            <w:pPr>
              <w:widowControl/>
              <w:rPr>
                <w:rFonts w:ascii="標楷體" w:eastAsia="標楷體" w:hAnsi="標楷體"/>
                <w:sz w:val="22"/>
              </w:rPr>
            </w:pPr>
            <w:r w:rsidRPr="004A7099">
              <w:rPr>
                <w:rFonts w:ascii="標楷體" w:eastAsia="標楷體" w:hAnsi="標楷體" w:hint="eastAsia"/>
                <w:sz w:val="22"/>
              </w:rPr>
              <w:t xml:space="preserve">□正常  □異常 </w:t>
            </w:r>
          </w:p>
          <w:p w:rsidR="00A261AA" w:rsidRPr="004A7099" w:rsidRDefault="00537CD7" w:rsidP="00537CD7">
            <w:pPr>
              <w:widowControl/>
              <w:rPr>
                <w:rFonts w:ascii="標楷體" w:eastAsia="標楷體" w:hAnsi="標楷體"/>
                <w:sz w:val="22"/>
              </w:rPr>
            </w:pPr>
            <w:r w:rsidRPr="004A7099">
              <w:rPr>
                <w:rFonts w:ascii="標楷體" w:eastAsia="標楷體" w:hAnsi="標楷體" w:hint="eastAsia"/>
                <w:sz w:val="22"/>
              </w:rPr>
              <w:t>□不適用</w:t>
            </w:r>
          </w:p>
        </w:tc>
        <w:tc>
          <w:tcPr>
            <w:tcW w:w="2694" w:type="dxa"/>
          </w:tcPr>
          <w:p w:rsidR="00A261AA" w:rsidRPr="004A7099" w:rsidRDefault="00A261AA" w:rsidP="0064480D">
            <w:pPr>
              <w:rPr>
                <w:rFonts w:ascii="標楷體" w:eastAsia="標楷體" w:hAnsi="標楷體"/>
                <w:szCs w:val="24"/>
              </w:rPr>
            </w:pPr>
          </w:p>
        </w:tc>
        <w:tc>
          <w:tcPr>
            <w:tcW w:w="852" w:type="dxa"/>
          </w:tcPr>
          <w:p w:rsidR="00A261AA" w:rsidRPr="004A7099" w:rsidRDefault="00A261AA" w:rsidP="0064480D">
            <w:pPr>
              <w:rPr>
                <w:rFonts w:ascii="標楷體" w:eastAsia="標楷體" w:hAnsi="標楷體"/>
                <w:szCs w:val="24"/>
              </w:rPr>
            </w:pPr>
          </w:p>
        </w:tc>
      </w:tr>
      <w:tr w:rsidR="00A261AA" w:rsidRPr="004A7099" w:rsidTr="00E16A10">
        <w:trPr>
          <w:trHeight w:val="396"/>
        </w:trPr>
        <w:tc>
          <w:tcPr>
            <w:tcW w:w="3970" w:type="dxa"/>
          </w:tcPr>
          <w:p w:rsidR="00A261AA" w:rsidRPr="004A7099" w:rsidRDefault="00A261AA" w:rsidP="008E29F1">
            <w:pPr>
              <w:numPr>
                <w:ilvl w:val="0"/>
                <w:numId w:val="5"/>
              </w:numPr>
              <w:spacing w:before="60"/>
              <w:jc w:val="both"/>
              <w:rPr>
                <w:rFonts w:ascii="標楷體" w:eastAsia="標楷體" w:hAnsi="標楷體" w:cs="Arial Unicode MS"/>
                <w:szCs w:val="24"/>
              </w:rPr>
            </w:pPr>
            <w:r w:rsidRPr="004A7099">
              <w:rPr>
                <w:rFonts w:ascii="標楷體" w:eastAsia="標楷體" w:hAnsi="標楷體" w:cs="Arial Unicode MS" w:hint="eastAsia"/>
                <w:szCs w:val="24"/>
              </w:rPr>
              <w:t>是</w:t>
            </w:r>
            <w:r w:rsidRPr="004A7099">
              <w:rPr>
                <w:rFonts w:ascii="標楷體" w:eastAsia="標楷體" w:hAnsi="標楷體" w:cs="Arial Unicode MS"/>
                <w:szCs w:val="24"/>
              </w:rPr>
              <w:t>否</w:t>
            </w:r>
            <w:r w:rsidRPr="004A7099">
              <w:rPr>
                <w:rFonts w:ascii="標楷體" w:eastAsia="標楷體" w:hAnsi="標楷體" w:cs="Arial Unicode MS" w:hint="eastAsia"/>
                <w:szCs w:val="24"/>
              </w:rPr>
              <w:t>有</w:t>
            </w:r>
            <w:r w:rsidRPr="004A7099">
              <w:rPr>
                <w:rFonts w:ascii="標楷體" w:eastAsia="標楷體" w:hAnsi="標楷體" w:cs="Arial Unicode MS"/>
                <w:szCs w:val="24"/>
              </w:rPr>
              <w:t>不利於公司之約定</w:t>
            </w:r>
            <w:r w:rsidRPr="004A7099">
              <w:rPr>
                <w:rFonts w:ascii="標楷體" w:eastAsia="標楷體" w:hAnsi="標楷體" w:cs="Arial Unicode MS" w:hint="eastAsia"/>
                <w:szCs w:val="24"/>
              </w:rPr>
              <w:t>。</w:t>
            </w:r>
          </w:p>
        </w:tc>
        <w:tc>
          <w:tcPr>
            <w:tcW w:w="1134" w:type="dxa"/>
          </w:tcPr>
          <w:p w:rsidR="00A261AA" w:rsidRPr="004A7099" w:rsidRDefault="00A261AA" w:rsidP="00A261AA">
            <w:pPr>
              <w:widowControl/>
              <w:rPr>
                <w:rFonts w:ascii="標楷體" w:eastAsia="標楷體" w:hAnsi="標楷體"/>
                <w:sz w:val="22"/>
              </w:rPr>
            </w:pPr>
            <w:r w:rsidRPr="004A7099">
              <w:rPr>
                <w:rFonts w:ascii="標楷體" w:eastAsia="標楷體" w:hAnsi="標楷體" w:hint="eastAsia"/>
                <w:sz w:val="22"/>
              </w:rPr>
              <w:t xml:space="preserve">□正常  □異常 </w:t>
            </w:r>
          </w:p>
          <w:p w:rsidR="00A261AA" w:rsidRPr="004A7099" w:rsidRDefault="00A261AA" w:rsidP="00A261AA">
            <w:pPr>
              <w:widowControl/>
              <w:rPr>
                <w:rFonts w:ascii="標楷體" w:eastAsia="標楷體" w:hAnsi="標楷體"/>
                <w:sz w:val="22"/>
              </w:rPr>
            </w:pPr>
            <w:r w:rsidRPr="004A7099">
              <w:rPr>
                <w:rFonts w:ascii="標楷體" w:eastAsia="標楷體" w:hAnsi="標楷體" w:hint="eastAsia"/>
                <w:sz w:val="22"/>
              </w:rPr>
              <w:t>□不適用</w:t>
            </w:r>
          </w:p>
        </w:tc>
        <w:tc>
          <w:tcPr>
            <w:tcW w:w="2694" w:type="dxa"/>
          </w:tcPr>
          <w:p w:rsidR="00A261AA" w:rsidRPr="004A7099" w:rsidRDefault="00A261AA" w:rsidP="0064480D">
            <w:pPr>
              <w:rPr>
                <w:rFonts w:ascii="標楷體" w:eastAsia="標楷體" w:hAnsi="標楷體"/>
                <w:szCs w:val="24"/>
              </w:rPr>
            </w:pPr>
          </w:p>
        </w:tc>
        <w:tc>
          <w:tcPr>
            <w:tcW w:w="852" w:type="dxa"/>
          </w:tcPr>
          <w:p w:rsidR="00A261AA" w:rsidRPr="004A7099" w:rsidRDefault="00A261AA" w:rsidP="0064480D">
            <w:pPr>
              <w:rPr>
                <w:rFonts w:ascii="標楷體" w:eastAsia="標楷體" w:hAnsi="標楷體"/>
                <w:szCs w:val="24"/>
              </w:rPr>
            </w:pPr>
          </w:p>
        </w:tc>
      </w:tr>
      <w:tr w:rsidR="00A261AA" w:rsidRPr="004A7099" w:rsidTr="00E16A10">
        <w:trPr>
          <w:trHeight w:val="432"/>
        </w:trPr>
        <w:tc>
          <w:tcPr>
            <w:tcW w:w="3970" w:type="dxa"/>
          </w:tcPr>
          <w:p w:rsidR="00A261AA" w:rsidRPr="004A7099" w:rsidRDefault="00A261AA" w:rsidP="00D33C60">
            <w:pPr>
              <w:numPr>
                <w:ilvl w:val="0"/>
                <w:numId w:val="5"/>
              </w:numPr>
              <w:spacing w:before="60"/>
              <w:jc w:val="both"/>
              <w:rPr>
                <w:rFonts w:ascii="標楷體" w:eastAsia="標楷體" w:hAnsi="標楷體" w:cs="Arial Unicode MS"/>
                <w:szCs w:val="24"/>
              </w:rPr>
            </w:pPr>
            <w:r w:rsidRPr="004A7099">
              <w:rPr>
                <w:rFonts w:ascii="標楷體" w:eastAsia="標楷體" w:hAnsi="標楷體" w:cs="Arial Unicode MS" w:hint="eastAsia"/>
                <w:szCs w:val="24"/>
              </w:rPr>
              <w:t>其</w:t>
            </w:r>
            <w:r w:rsidRPr="004A7099">
              <w:rPr>
                <w:rFonts w:ascii="標楷體" w:eastAsia="標楷體" w:hAnsi="標楷體" w:cs="Arial Unicode MS"/>
                <w:szCs w:val="24"/>
              </w:rPr>
              <w:t>他應敘明</w:t>
            </w:r>
            <w:r w:rsidRPr="004A7099">
              <w:rPr>
                <w:rFonts w:ascii="標楷體" w:eastAsia="標楷體" w:hAnsi="標楷體" w:cs="Arial Unicode MS" w:hint="eastAsia"/>
                <w:szCs w:val="24"/>
              </w:rPr>
              <w:t>事</w:t>
            </w:r>
            <w:r w:rsidRPr="004A7099">
              <w:rPr>
                <w:rFonts w:ascii="標楷體" w:eastAsia="標楷體" w:hAnsi="標楷體" w:cs="Arial Unicode MS"/>
                <w:szCs w:val="24"/>
              </w:rPr>
              <w:t>項。</w:t>
            </w:r>
          </w:p>
        </w:tc>
        <w:tc>
          <w:tcPr>
            <w:tcW w:w="1134" w:type="dxa"/>
          </w:tcPr>
          <w:p w:rsidR="00A261AA" w:rsidRPr="004A7099" w:rsidRDefault="00A261AA" w:rsidP="00A261AA">
            <w:pPr>
              <w:widowControl/>
              <w:rPr>
                <w:rFonts w:ascii="標楷體" w:eastAsia="標楷體" w:hAnsi="標楷體"/>
                <w:sz w:val="22"/>
              </w:rPr>
            </w:pPr>
            <w:r w:rsidRPr="004A7099">
              <w:rPr>
                <w:rFonts w:ascii="標楷體" w:eastAsia="標楷體" w:hAnsi="標楷體" w:hint="eastAsia"/>
                <w:sz w:val="22"/>
              </w:rPr>
              <w:t xml:space="preserve">□正常  □異常 </w:t>
            </w:r>
          </w:p>
          <w:p w:rsidR="00A261AA" w:rsidRPr="004A7099" w:rsidRDefault="00A261AA" w:rsidP="000F089D">
            <w:pPr>
              <w:widowControl/>
              <w:rPr>
                <w:rFonts w:ascii="標楷體" w:eastAsia="標楷體" w:hAnsi="標楷體"/>
                <w:sz w:val="22"/>
              </w:rPr>
            </w:pPr>
            <w:r w:rsidRPr="004A7099">
              <w:rPr>
                <w:rFonts w:ascii="標楷體" w:eastAsia="標楷體" w:hAnsi="標楷體" w:hint="eastAsia"/>
                <w:sz w:val="22"/>
              </w:rPr>
              <w:t>□不適用</w:t>
            </w:r>
          </w:p>
        </w:tc>
        <w:tc>
          <w:tcPr>
            <w:tcW w:w="2694" w:type="dxa"/>
          </w:tcPr>
          <w:p w:rsidR="00A261AA" w:rsidRPr="004A7099" w:rsidRDefault="00A261AA" w:rsidP="0064480D">
            <w:pPr>
              <w:rPr>
                <w:rFonts w:ascii="標楷體" w:eastAsia="標楷體" w:hAnsi="標楷體"/>
                <w:szCs w:val="24"/>
              </w:rPr>
            </w:pPr>
          </w:p>
        </w:tc>
        <w:tc>
          <w:tcPr>
            <w:tcW w:w="852" w:type="dxa"/>
          </w:tcPr>
          <w:p w:rsidR="00A261AA" w:rsidRPr="004A7099" w:rsidRDefault="00A261AA" w:rsidP="0064480D">
            <w:pPr>
              <w:rPr>
                <w:rFonts w:ascii="標楷體" w:eastAsia="標楷體" w:hAnsi="標楷體"/>
                <w:szCs w:val="24"/>
              </w:rPr>
            </w:pPr>
          </w:p>
        </w:tc>
      </w:tr>
      <w:tr w:rsidR="0064480D" w:rsidRPr="004A7099" w:rsidTr="00E16A10">
        <w:trPr>
          <w:trHeight w:val="132"/>
        </w:trPr>
        <w:tc>
          <w:tcPr>
            <w:tcW w:w="3970" w:type="dxa"/>
          </w:tcPr>
          <w:p w:rsidR="0064480D" w:rsidRPr="004A7099" w:rsidRDefault="0064480D" w:rsidP="008E29F1">
            <w:pPr>
              <w:pStyle w:val="a8"/>
              <w:numPr>
                <w:ilvl w:val="1"/>
                <w:numId w:val="1"/>
              </w:numPr>
              <w:ind w:leftChars="0" w:hanging="818"/>
              <w:jc w:val="both"/>
              <w:rPr>
                <w:rFonts w:ascii="標楷體" w:eastAsia="標楷體" w:hAnsi="標楷體"/>
                <w:szCs w:val="24"/>
              </w:rPr>
            </w:pPr>
            <w:r w:rsidRPr="004A7099">
              <w:rPr>
                <w:rFonts w:ascii="標楷體" w:eastAsia="標楷體" w:hAnsi="標楷體" w:cs="Arial Unicode MS" w:hint="eastAsia"/>
                <w:szCs w:val="24"/>
              </w:rPr>
              <w:t>最近一年度及本年度截至填報日止取得或處分資產(交易金額達公告標準者)情形暨是否符合公開發行公司取得或處分資產處理準則規定。</w:t>
            </w:r>
          </w:p>
          <w:p w:rsidR="00537CD7" w:rsidRPr="004A7099" w:rsidRDefault="00691581" w:rsidP="000F089D">
            <w:pPr>
              <w:pStyle w:val="a8"/>
              <w:numPr>
                <w:ilvl w:val="0"/>
                <w:numId w:val="7"/>
              </w:numPr>
              <w:ind w:leftChars="0"/>
              <w:jc w:val="both"/>
              <w:rPr>
                <w:rFonts w:ascii="標楷體" w:eastAsia="標楷體" w:hAnsi="標楷體"/>
                <w:szCs w:val="24"/>
              </w:rPr>
            </w:pPr>
            <w:r w:rsidRPr="004A7099">
              <w:rPr>
                <w:rFonts w:eastAsia="標楷體" w:hint="eastAsia"/>
              </w:rPr>
              <w:t>取得或處分有價證券：是否依規於事實發生日前取具標的公司最近期之財務報表。但該有價證券具活絡市場之公開報價或主管機關另有規定者，不在此限。</w:t>
            </w:r>
          </w:p>
        </w:tc>
        <w:tc>
          <w:tcPr>
            <w:tcW w:w="1134" w:type="dxa"/>
          </w:tcPr>
          <w:p w:rsidR="00537CD7" w:rsidRPr="004A7099" w:rsidRDefault="00537CD7" w:rsidP="0064480D">
            <w:pPr>
              <w:widowControl/>
              <w:rPr>
                <w:rFonts w:ascii="標楷體" w:eastAsia="標楷體" w:hAnsi="標楷體"/>
                <w:sz w:val="22"/>
              </w:rPr>
            </w:pPr>
          </w:p>
          <w:p w:rsidR="00537CD7" w:rsidRPr="004A7099" w:rsidRDefault="00537CD7" w:rsidP="0064480D">
            <w:pPr>
              <w:widowControl/>
              <w:rPr>
                <w:rFonts w:ascii="標楷體" w:eastAsia="標楷體" w:hAnsi="標楷體"/>
                <w:sz w:val="22"/>
              </w:rPr>
            </w:pPr>
          </w:p>
          <w:p w:rsidR="00537CD7" w:rsidRPr="004A7099" w:rsidRDefault="00537CD7" w:rsidP="0064480D">
            <w:pPr>
              <w:widowControl/>
              <w:rPr>
                <w:rFonts w:ascii="標楷體" w:eastAsia="標楷體" w:hAnsi="標楷體"/>
                <w:sz w:val="22"/>
              </w:rPr>
            </w:pPr>
          </w:p>
          <w:p w:rsidR="00537CD7" w:rsidRPr="004A7099" w:rsidRDefault="00537CD7" w:rsidP="0064480D">
            <w:pPr>
              <w:widowControl/>
              <w:rPr>
                <w:rFonts w:ascii="標楷體" w:eastAsia="標楷體" w:hAnsi="標楷體"/>
                <w:sz w:val="22"/>
              </w:rPr>
            </w:pPr>
          </w:p>
          <w:p w:rsidR="00E16A10" w:rsidRPr="004A7099" w:rsidRDefault="00E16A10" w:rsidP="0064480D">
            <w:pPr>
              <w:widowControl/>
              <w:rPr>
                <w:rFonts w:ascii="標楷體" w:eastAsia="標楷體" w:hAnsi="標楷體"/>
                <w:sz w:val="22"/>
              </w:rPr>
            </w:pPr>
          </w:p>
          <w:p w:rsidR="00691581" w:rsidRPr="004A7099" w:rsidRDefault="00691581" w:rsidP="0064480D">
            <w:pPr>
              <w:widowControl/>
              <w:rPr>
                <w:rFonts w:ascii="標楷體" w:eastAsia="標楷體" w:hAnsi="標楷體"/>
                <w:sz w:val="22"/>
              </w:rPr>
            </w:pPr>
          </w:p>
          <w:p w:rsidR="0064480D" w:rsidRPr="004A7099" w:rsidRDefault="0064480D" w:rsidP="0064480D">
            <w:pPr>
              <w:widowControl/>
              <w:rPr>
                <w:rFonts w:ascii="標楷體" w:eastAsia="標楷體" w:hAnsi="標楷體"/>
                <w:sz w:val="22"/>
              </w:rPr>
            </w:pPr>
            <w:r w:rsidRPr="004A7099">
              <w:rPr>
                <w:rFonts w:ascii="標楷體" w:eastAsia="標楷體" w:hAnsi="標楷體" w:hint="eastAsia"/>
                <w:sz w:val="22"/>
              </w:rPr>
              <w:t xml:space="preserve">□正常  □異常 </w:t>
            </w:r>
          </w:p>
          <w:p w:rsidR="0064480D" w:rsidRPr="004A7099" w:rsidRDefault="0064480D" w:rsidP="0064480D">
            <w:pPr>
              <w:rPr>
                <w:rFonts w:ascii="標楷體" w:eastAsia="標楷體" w:hAnsi="標楷體"/>
                <w:sz w:val="22"/>
              </w:rPr>
            </w:pPr>
            <w:r w:rsidRPr="004A7099">
              <w:rPr>
                <w:rFonts w:ascii="標楷體" w:eastAsia="標楷體" w:hAnsi="標楷體" w:hint="eastAsia"/>
                <w:sz w:val="22"/>
              </w:rPr>
              <w:t>□不適用</w:t>
            </w:r>
          </w:p>
        </w:tc>
        <w:tc>
          <w:tcPr>
            <w:tcW w:w="2694" w:type="dxa"/>
          </w:tcPr>
          <w:p w:rsidR="0064480D" w:rsidRPr="004A7099" w:rsidRDefault="0064480D" w:rsidP="0064480D">
            <w:pPr>
              <w:rPr>
                <w:rFonts w:ascii="標楷體" w:eastAsia="標楷體" w:hAnsi="標楷體"/>
                <w:szCs w:val="24"/>
              </w:rPr>
            </w:pPr>
          </w:p>
        </w:tc>
        <w:tc>
          <w:tcPr>
            <w:tcW w:w="852" w:type="dxa"/>
          </w:tcPr>
          <w:p w:rsidR="0064480D" w:rsidRPr="004A7099" w:rsidRDefault="0064480D" w:rsidP="0064480D">
            <w:pPr>
              <w:rPr>
                <w:rFonts w:ascii="標楷體" w:eastAsia="標楷體" w:hAnsi="標楷體"/>
                <w:szCs w:val="24"/>
              </w:rPr>
            </w:pPr>
          </w:p>
        </w:tc>
      </w:tr>
      <w:tr w:rsidR="00691581" w:rsidRPr="004A7099" w:rsidTr="00E16A10">
        <w:trPr>
          <w:trHeight w:val="132"/>
        </w:trPr>
        <w:tc>
          <w:tcPr>
            <w:tcW w:w="3970" w:type="dxa"/>
          </w:tcPr>
          <w:p w:rsidR="00691581" w:rsidRPr="004A7099" w:rsidRDefault="001D5EBB" w:rsidP="00691581">
            <w:pPr>
              <w:pStyle w:val="a8"/>
              <w:numPr>
                <w:ilvl w:val="0"/>
                <w:numId w:val="7"/>
              </w:numPr>
              <w:ind w:leftChars="0"/>
              <w:jc w:val="both"/>
              <w:rPr>
                <w:rFonts w:ascii="標楷體" w:eastAsia="標楷體" w:hAnsi="標楷體" w:cs="Arial Unicode MS"/>
                <w:szCs w:val="24"/>
              </w:rPr>
            </w:pPr>
            <w:r w:rsidRPr="004A7099">
              <w:rPr>
                <w:rFonts w:eastAsia="標楷體" w:hint="eastAsia"/>
              </w:rPr>
              <w:t>取得或處分不動產：是否依規於事實發生日前取得專業估價者出具之估價報告及會計師之意見書</w:t>
            </w:r>
            <w:r w:rsidR="00BF5196" w:rsidRPr="004A7099">
              <w:rPr>
                <w:rFonts w:eastAsia="標楷體" w:hint="eastAsia"/>
              </w:rPr>
              <w:t>。</w:t>
            </w:r>
          </w:p>
        </w:tc>
        <w:tc>
          <w:tcPr>
            <w:tcW w:w="1134" w:type="dxa"/>
          </w:tcPr>
          <w:p w:rsidR="00691581" w:rsidRPr="004A7099" w:rsidRDefault="00691581" w:rsidP="00691581">
            <w:pPr>
              <w:widowControl/>
              <w:rPr>
                <w:rFonts w:ascii="標楷體" w:eastAsia="標楷體" w:hAnsi="標楷體"/>
                <w:sz w:val="22"/>
              </w:rPr>
            </w:pPr>
            <w:r w:rsidRPr="004A7099">
              <w:rPr>
                <w:rFonts w:ascii="標楷體" w:eastAsia="標楷體" w:hAnsi="標楷體" w:hint="eastAsia"/>
                <w:sz w:val="22"/>
              </w:rPr>
              <w:t xml:space="preserve">□正常  □異常 </w:t>
            </w:r>
          </w:p>
          <w:p w:rsidR="00691581" w:rsidRPr="004A7099" w:rsidRDefault="00691581" w:rsidP="00691581">
            <w:pPr>
              <w:widowControl/>
              <w:rPr>
                <w:rFonts w:ascii="標楷體" w:eastAsia="標楷體" w:hAnsi="標楷體"/>
                <w:sz w:val="22"/>
              </w:rPr>
            </w:pPr>
            <w:r w:rsidRPr="004A7099">
              <w:rPr>
                <w:rFonts w:ascii="標楷體" w:eastAsia="標楷體" w:hAnsi="標楷體" w:hint="eastAsia"/>
                <w:sz w:val="22"/>
              </w:rPr>
              <w:t>□不適用</w:t>
            </w:r>
          </w:p>
        </w:tc>
        <w:tc>
          <w:tcPr>
            <w:tcW w:w="2694" w:type="dxa"/>
          </w:tcPr>
          <w:p w:rsidR="00691581" w:rsidRPr="004A7099" w:rsidRDefault="00691581" w:rsidP="0064480D">
            <w:pPr>
              <w:rPr>
                <w:rFonts w:ascii="標楷體" w:eastAsia="標楷體" w:hAnsi="標楷體"/>
                <w:szCs w:val="24"/>
              </w:rPr>
            </w:pPr>
          </w:p>
        </w:tc>
        <w:tc>
          <w:tcPr>
            <w:tcW w:w="852" w:type="dxa"/>
          </w:tcPr>
          <w:p w:rsidR="00691581" w:rsidRPr="004A7099" w:rsidRDefault="00691581" w:rsidP="0064480D">
            <w:pPr>
              <w:rPr>
                <w:rFonts w:ascii="標楷體" w:eastAsia="標楷體" w:hAnsi="標楷體"/>
                <w:szCs w:val="24"/>
              </w:rPr>
            </w:pPr>
          </w:p>
        </w:tc>
      </w:tr>
      <w:tr w:rsidR="001D5EBB" w:rsidRPr="004A7099" w:rsidTr="00E16A10">
        <w:trPr>
          <w:trHeight w:val="132"/>
        </w:trPr>
        <w:tc>
          <w:tcPr>
            <w:tcW w:w="3970" w:type="dxa"/>
          </w:tcPr>
          <w:p w:rsidR="001D5EBB" w:rsidRPr="004A7099" w:rsidRDefault="001D5EBB" w:rsidP="00691581">
            <w:pPr>
              <w:pStyle w:val="a8"/>
              <w:numPr>
                <w:ilvl w:val="0"/>
                <w:numId w:val="7"/>
              </w:numPr>
              <w:ind w:leftChars="0"/>
              <w:jc w:val="both"/>
              <w:rPr>
                <w:rFonts w:eastAsia="標楷體"/>
              </w:rPr>
            </w:pPr>
            <w:r w:rsidRPr="004A7099">
              <w:rPr>
                <w:rFonts w:eastAsia="標楷體" w:hint="eastAsia"/>
              </w:rPr>
              <w:t>取得或處分其他固定資產：是否依規於事實發生日前取得專業估價者出具之估價報告及會計師之意見書。</w:t>
            </w:r>
          </w:p>
        </w:tc>
        <w:tc>
          <w:tcPr>
            <w:tcW w:w="1134" w:type="dxa"/>
          </w:tcPr>
          <w:p w:rsidR="001D5EBB" w:rsidRPr="004A7099" w:rsidRDefault="001D5EBB" w:rsidP="001D5EBB">
            <w:pPr>
              <w:widowControl/>
              <w:rPr>
                <w:rFonts w:ascii="標楷體" w:eastAsia="標楷體" w:hAnsi="標楷體"/>
                <w:sz w:val="22"/>
              </w:rPr>
            </w:pPr>
            <w:r w:rsidRPr="004A7099">
              <w:rPr>
                <w:rFonts w:ascii="標楷體" w:eastAsia="標楷體" w:hAnsi="標楷體" w:hint="eastAsia"/>
                <w:sz w:val="22"/>
              </w:rPr>
              <w:t xml:space="preserve">□正常  □異常 </w:t>
            </w:r>
          </w:p>
          <w:p w:rsidR="001D5EBB" w:rsidRPr="004A7099" w:rsidRDefault="001D5EBB" w:rsidP="001D5EBB">
            <w:pPr>
              <w:widowControl/>
              <w:rPr>
                <w:rFonts w:ascii="標楷體" w:eastAsia="標楷體" w:hAnsi="標楷體"/>
                <w:sz w:val="22"/>
              </w:rPr>
            </w:pPr>
            <w:r w:rsidRPr="004A7099">
              <w:rPr>
                <w:rFonts w:ascii="標楷體" w:eastAsia="標楷體" w:hAnsi="標楷體" w:hint="eastAsia"/>
                <w:sz w:val="22"/>
              </w:rPr>
              <w:t>□不適用</w:t>
            </w:r>
          </w:p>
        </w:tc>
        <w:tc>
          <w:tcPr>
            <w:tcW w:w="2694" w:type="dxa"/>
          </w:tcPr>
          <w:p w:rsidR="001D5EBB" w:rsidRPr="004A7099" w:rsidRDefault="001D5EBB" w:rsidP="0064480D">
            <w:pPr>
              <w:rPr>
                <w:rFonts w:ascii="標楷體" w:eastAsia="標楷體" w:hAnsi="標楷體"/>
                <w:szCs w:val="24"/>
              </w:rPr>
            </w:pPr>
          </w:p>
        </w:tc>
        <w:tc>
          <w:tcPr>
            <w:tcW w:w="852" w:type="dxa"/>
          </w:tcPr>
          <w:p w:rsidR="001D5EBB" w:rsidRPr="004A7099" w:rsidRDefault="001D5EBB" w:rsidP="0064480D">
            <w:pPr>
              <w:rPr>
                <w:rFonts w:ascii="標楷體" w:eastAsia="標楷體" w:hAnsi="標楷體"/>
                <w:szCs w:val="24"/>
              </w:rPr>
            </w:pPr>
          </w:p>
        </w:tc>
      </w:tr>
      <w:tr w:rsidR="001D5EBB" w:rsidRPr="004A7099" w:rsidTr="00E16A10">
        <w:trPr>
          <w:trHeight w:val="132"/>
        </w:trPr>
        <w:tc>
          <w:tcPr>
            <w:tcW w:w="3970" w:type="dxa"/>
          </w:tcPr>
          <w:p w:rsidR="001D5EBB" w:rsidRPr="004A7099" w:rsidRDefault="00BF5196" w:rsidP="00691581">
            <w:pPr>
              <w:pStyle w:val="a8"/>
              <w:numPr>
                <w:ilvl w:val="0"/>
                <w:numId w:val="7"/>
              </w:numPr>
              <w:ind w:leftChars="0"/>
              <w:jc w:val="both"/>
              <w:rPr>
                <w:rFonts w:eastAsia="標楷體"/>
              </w:rPr>
            </w:pPr>
            <w:r w:rsidRPr="004A7099">
              <w:rPr>
                <w:rFonts w:eastAsia="標楷體" w:hint="eastAsia"/>
              </w:rPr>
              <w:t>取得或處分資產</w:t>
            </w:r>
            <w:r w:rsidR="001D5EBB" w:rsidRPr="004A7099">
              <w:rPr>
                <w:rFonts w:eastAsia="標楷體" w:hint="eastAsia"/>
              </w:rPr>
              <w:t>是否依公司核決權限經適當之核准。</w:t>
            </w:r>
          </w:p>
        </w:tc>
        <w:tc>
          <w:tcPr>
            <w:tcW w:w="1134" w:type="dxa"/>
          </w:tcPr>
          <w:p w:rsidR="001D5EBB" w:rsidRPr="004A7099" w:rsidRDefault="001D5EBB" w:rsidP="001D5EBB">
            <w:pPr>
              <w:widowControl/>
              <w:rPr>
                <w:rFonts w:ascii="標楷體" w:eastAsia="標楷體" w:hAnsi="標楷體"/>
                <w:sz w:val="22"/>
              </w:rPr>
            </w:pPr>
            <w:r w:rsidRPr="004A7099">
              <w:rPr>
                <w:rFonts w:ascii="標楷體" w:eastAsia="標楷體" w:hAnsi="標楷體" w:hint="eastAsia"/>
                <w:sz w:val="22"/>
              </w:rPr>
              <w:t xml:space="preserve">□正常  □異常 </w:t>
            </w:r>
          </w:p>
          <w:p w:rsidR="001D5EBB" w:rsidRPr="004A7099" w:rsidRDefault="001D5EBB" w:rsidP="001D5EBB">
            <w:pPr>
              <w:widowControl/>
              <w:rPr>
                <w:rFonts w:ascii="標楷體" w:eastAsia="標楷體" w:hAnsi="標楷體"/>
                <w:sz w:val="22"/>
              </w:rPr>
            </w:pPr>
            <w:r w:rsidRPr="004A7099">
              <w:rPr>
                <w:rFonts w:ascii="標楷體" w:eastAsia="標楷體" w:hAnsi="標楷體" w:hint="eastAsia"/>
                <w:sz w:val="22"/>
              </w:rPr>
              <w:t>□不適用</w:t>
            </w:r>
          </w:p>
        </w:tc>
        <w:tc>
          <w:tcPr>
            <w:tcW w:w="2694" w:type="dxa"/>
          </w:tcPr>
          <w:p w:rsidR="001D5EBB" w:rsidRPr="004A7099" w:rsidRDefault="001D5EBB" w:rsidP="0064480D">
            <w:pPr>
              <w:rPr>
                <w:rFonts w:ascii="標楷體" w:eastAsia="標楷體" w:hAnsi="標楷體"/>
                <w:szCs w:val="24"/>
              </w:rPr>
            </w:pPr>
          </w:p>
        </w:tc>
        <w:tc>
          <w:tcPr>
            <w:tcW w:w="852" w:type="dxa"/>
          </w:tcPr>
          <w:p w:rsidR="001D5EBB" w:rsidRPr="004A7099" w:rsidRDefault="001D5EBB" w:rsidP="0064480D">
            <w:pPr>
              <w:rPr>
                <w:rFonts w:ascii="標楷體" w:eastAsia="標楷體" w:hAnsi="標楷體"/>
                <w:szCs w:val="24"/>
              </w:rPr>
            </w:pPr>
          </w:p>
        </w:tc>
      </w:tr>
      <w:tr w:rsidR="00537CD7" w:rsidRPr="004A7099" w:rsidTr="00E16A10">
        <w:trPr>
          <w:trHeight w:val="300"/>
        </w:trPr>
        <w:tc>
          <w:tcPr>
            <w:tcW w:w="3970" w:type="dxa"/>
          </w:tcPr>
          <w:p w:rsidR="00537CD7" w:rsidRPr="004A7099" w:rsidRDefault="00537CD7" w:rsidP="008E29F1">
            <w:pPr>
              <w:pStyle w:val="a8"/>
              <w:numPr>
                <w:ilvl w:val="0"/>
                <w:numId w:val="7"/>
              </w:numPr>
              <w:ind w:left="840"/>
              <w:jc w:val="both"/>
              <w:rPr>
                <w:rFonts w:ascii="標楷體" w:eastAsia="標楷體" w:hAnsi="標楷體" w:cs="Arial Unicode MS"/>
                <w:szCs w:val="24"/>
              </w:rPr>
            </w:pPr>
            <w:r w:rsidRPr="004A7099">
              <w:rPr>
                <w:rFonts w:ascii="標楷體" w:eastAsia="標楷體" w:hAnsi="標楷體" w:cs="Arial Unicode MS" w:hint="eastAsia"/>
                <w:szCs w:val="24"/>
              </w:rPr>
              <w:t>交</w:t>
            </w:r>
            <w:r w:rsidRPr="004A7099">
              <w:rPr>
                <w:rFonts w:ascii="標楷體" w:eastAsia="標楷體" w:hAnsi="標楷體" w:cs="Arial Unicode MS"/>
                <w:szCs w:val="24"/>
              </w:rPr>
              <w:t>易合約或約定事項是否適</w:t>
            </w:r>
            <w:r w:rsidRPr="004A7099">
              <w:rPr>
                <w:rFonts w:ascii="標楷體" w:eastAsia="標楷體" w:hAnsi="標楷體" w:cs="Arial Unicode MS"/>
                <w:szCs w:val="24"/>
              </w:rPr>
              <w:lastRenderedPageBreak/>
              <w:t>法</w:t>
            </w:r>
            <w:r w:rsidRPr="004A7099">
              <w:rPr>
                <w:rFonts w:ascii="標楷體" w:eastAsia="標楷體" w:hAnsi="標楷體" w:cs="Arial Unicode MS" w:hint="eastAsia"/>
                <w:szCs w:val="24"/>
              </w:rPr>
              <w:t>。</w:t>
            </w:r>
          </w:p>
        </w:tc>
        <w:tc>
          <w:tcPr>
            <w:tcW w:w="1134" w:type="dxa"/>
          </w:tcPr>
          <w:p w:rsidR="00C2222D" w:rsidRPr="004A7099" w:rsidRDefault="00C2222D" w:rsidP="00C2222D">
            <w:pPr>
              <w:widowControl/>
              <w:rPr>
                <w:rFonts w:ascii="標楷體" w:eastAsia="標楷體" w:hAnsi="標楷體"/>
                <w:sz w:val="22"/>
              </w:rPr>
            </w:pPr>
            <w:r w:rsidRPr="004A7099">
              <w:rPr>
                <w:rFonts w:ascii="標楷體" w:eastAsia="標楷體" w:hAnsi="標楷體" w:hint="eastAsia"/>
                <w:sz w:val="22"/>
              </w:rPr>
              <w:lastRenderedPageBreak/>
              <w:t xml:space="preserve">□正常  </w:t>
            </w:r>
            <w:r w:rsidRPr="004A7099">
              <w:rPr>
                <w:rFonts w:ascii="標楷體" w:eastAsia="標楷體" w:hAnsi="標楷體" w:hint="eastAsia"/>
                <w:sz w:val="22"/>
              </w:rPr>
              <w:lastRenderedPageBreak/>
              <w:t xml:space="preserve">□異常 </w:t>
            </w:r>
          </w:p>
          <w:p w:rsidR="00537CD7" w:rsidRPr="004A7099" w:rsidRDefault="00C2222D" w:rsidP="00C2222D">
            <w:pPr>
              <w:rPr>
                <w:rFonts w:ascii="標楷體" w:eastAsia="標楷體" w:hAnsi="標楷體"/>
                <w:sz w:val="22"/>
              </w:rPr>
            </w:pPr>
            <w:r w:rsidRPr="004A7099">
              <w:rPr>
                <w:rFonts w:ascii="標楷體" w:eastAsia="標楷體" w:hAnsi="標楷體" w:hint="eastAsia"/>
                <w:sz w:val="22"/>
              </w:rPr>
              <w:t>□不適用</w:t>
            </w:r>
          </w:p>
        </w:tc>
        <w:tc>
          <w:tcPr>
            <w:tcW w:w="2694" w:type="dxa"/>
          </w:tcPr>
          <w:p w:rsidR="00537CD7" w:rsidRPr="004A7099" w:rsidRDefault="00537CD7" w:rsidP="0064480D">
            <w:pPr>
              <w:rPr>
                <w:rFonts w:ascii="標楷體" w:eastAsia="標楷體" w:hAnsi="標楷體"/>
                <w:szCs w:val="24"/>
              </w:rPr>
            </w:pPr>
          </w:p>
        </w:tc>
        <w:tc>
          <w:tcPr>
            <w:tcW w:w="852" w:type="dxa"/>
          </w:tcPr>
          <w:p w:rsidR="00537CD7" w:rsidRPr="004A7099" w:rsidRDefault="00537CD7" w:rsidP="0064480D">
            <w:pPr>
              <w:rPr>
                <w:rFonts w:ascii="標楷體" w:eastAsia="標楷體" w:hAnsi="標楷體"/>
                <w:szCs w:val="24"/>
              </w:rPr>
            </w:pPr>
          </w:p>
        </w:tc>
      </w:tr>
      <w:tr w:rsidR="00537CD7" w:rsidRPr="004A7099" w:rsidTr="00E16A10">
        <w:trPr>
          <w:trHeight w:val="408"/>
        </w:trPr>
        <w:tc>
          <w:tcPr>
            <w:tcW w:w="3970" w:type="dxa"/>
          </w:tcPr>
          <w:p w:rsidR="00537CD7" w:rsidRPr="004A7099" w:rsidRDefault="00537CD7" w:rsidP="008E29F1">
            <w:pPr>
              <w:pStyle w:val="a8"/>
              <w:numPr>
                <w:ilvl w:val="0"/>
                <w:numId w:val="7"/>
              </w:numPr>
              <w:ind w:left="840"/>
              <w:jc w:val="both"/>
              <w:rPr>
                <w:rFonts w:ascii="標楷體" w:eastAsia="標楷體" w:hAnsi="標楷體" w:cs="Arial Unicode MS"/>
                <w:szCs w:val="24"/>
              </w:rPr>
            </w:pPr>
            <w:r w:rsidRPr="004A7099">
              <w:rPr>
                <w:rFonts w:ascii="標楷體" w:eastAsia="標楷體" w:hAnsi="標楷體" w:cs="Arial Unicode MS" w:hint="eastAsia"/>
                <w:szCs w:val="24"/>
              </w:rPr>
              <w:t>是</w:t>
            </w:r>
            <w:r w:rsidRPr="004A7099">
              <w:rPr>
                <w:rFonts w:ascii="標楷體" w:eastAsia="標楷體" w:hAnsi="標楷體" w:cs="Arial Unicode MS"/>
                <w:szCs w:val="24"/>
              </w:rPr>
              <w:t>否</w:t>
            </w:r>
            <w:r w:rsidRPr="004A7099">
              <w:rPr>
                <w:rFonts w:ascii="標楷體" w:eastAsia="標楷體" w:hAnsi="標楷體" w:cs="Arial Unicode MS" w:hint="eastAsia"/>
                <w:szCs w:val="24"/>
              </w:rPr>
              <w:t>有</w:t>
            </w:r>
            <w:r w:rsidRPr="004A7099">
              <w:rPr>
                <w:rFonts w:ascii="標楷體" w:eastAsia="標楷體" w:hAnsi="標楷體" w:cs="Arial Unicode MS"/>
                <w:szCs w:val="24"/>
              </w:rPr>
              <w:t>不利於公司之約定</w:t>
            </w:r>
            <w:r w:rsidRPr="004A7099">
              <w:rPr>
                <w:rFonts w:ascii="標楷體" w:eastAsia="標楷體" w:hAnsi="標楷體" w:cs="Arial Unicode MS" w:hint="eastAsia"/>
                <w:szCs w:val="24"/>
              </w:rPr>
              <w:t>。</w:t>
            </w:r>
          </w:p>
        </w:tc>
        <w:tc>
          <w:tcPr>
            <w:tcW w:w="1134" w:type="dxa"/>
          </w:tcPr>
          <w:p w:rsidR="00C2222D" w:rsidRPr="004A7099" w:rsidRDefault="00C2222D" w:rsidP="00C2222D">
            <w:pPr>
              <w:widowControl/>
              <w:rPr>
                <w:rFonts w:ascii="標楷體" w:eastAsia="標楷體" w:hAnsi="標楷體"/>
                <w:sz w:val="22"/>
              </w:rPr>
            </w:pPr>
            <w:r w:rsidRPr="004A7099">
              <w:rPr>
                <w:rFonts w:ascii="標楷體" w:eastAsia="標楷體" w:hAnsi="標楷體" w:hint="eastAsia"/>
                <w:sz w:val="22"/>
              </w:rPr>
              <w:t xml:space="preserve">□正常  □異常 </w:t>
            </w:r>
          </w:p>
          <w:p w:rsidR="00537CD7" w:rsidRPr="004A7099" w:rsidRDefault="00C2222D" w:rsidP="00C2222D">
            <w:pPr>
              <w:rPr>
                <w:rFonts w:ascii="標楷體" w:eastAsia="標楷體" w:hAnsi="標楷體"/>
                <w:sz w:val="22"/>
              </w:rPr>
            </w:pPr>
            <w:r w:rsidRPr="004A7099">
              <w:rPr>
                <w:rFonts w:ascii="標楷體" w:eastAsia="標楷體" w:hAnsi="標楷體" w:hint="eastAsia"/>
                <w:sz w:val="22"/>
              </w:rPr>
              <w:t>□不適用</w:t>
            </w:r>
          </w:p>
        </w:tc>
        <w:tc>
          <w:tcPr>
            <w:tcW w:w="2694" w:type="dxa"/>
          </w:tcPr>
          <w:p w:rsidR="00537CD7" w:rsidRPr="004A7099" w:rsidRDefault="00537CD7" w:rsidP="0064480D">
            <w:pPr>
              <w:rPr>
                <w:rFonts w:ascii="標楷體" w:eastAsia="標楷體" w:hAnsi="標楷體"/>
                <w:szCs w:val="24"/>
              </w:rPr>
            </w:pPr>
          </w:p>
        </w:tc>
        <w:tc>
          <w:tcPr>
            <w:tcW w:w="852" w:type="dxa"/>
          </w:tcPr>
          <w:p w:rsidR="00537CD7" w:rsidRPr="004A7099" w:rsidRDefault="00537CD7" w:rsidP="0064480D">
            <w:pPr>
              <w:rPr>
                <w:rFonts w:ascii="標楷體" w:eastAsia="標楷體" w:hAnsi="標楷體"/>
                <w:szCs w:val="24"/>
              </w:rPr>
            </w:pPr>
          </w:p>
        </w:tc>
      </w:tr>
      <w:tr w:rsidR="00537CD7" w:rsidRPr="004A7099" w:rsidTr="00E16A10">
        <w:trPr>
          <w:trHeight w:val="408"/>
        </w:trPr>
        <w:tc>
          <w:tcPr>
            <w:tcW w:w="3970" w:type="dxa"/>
          </w:tcPr>
          <w:p w:rsidR="00537CD7" w:rsidRPr="004A7099" w:rsidRDefault="00537CD7" w:rsidP="008E29F1">
            <w:pPr>
              <w:pStyle w:val="a8"/>
              <w:numPr>
                <w:ilvl w:val="0"/>
                <w:numId w:val="7"/>
              </w:numPr>
              <w:ind w:left="840"/>
              <w:jc w:val="both"/>
              <w:rPr>
                <w:rFonts w:ascii="標楷體" w:eastAsia="標楷體" w:hAnsi="標楷體" w:cs="Arial Unicode MS"/>
                <w:szCs w:val="24"/>
              </w:rPr>
            </w:pPr>
            <w:r w:rsidRPr="004A7099">
              <w:rPr>
                <w:rFonts w:ascii="標楷體" w:eastAsia="標楷體" w:hAnsi="標楷體" w:cs="Arial Unicode MS" w:hint="eastAsia"/>
                <w:szCs w:val="24"/>
              </w:rPr>
              <w:t>其</w:t>
            </w:r>
            <w:r w:rsidRPr="004A7099">
              <w:rPr>
                <w:rFonts w:ascii="標楷體" w:eastAsia="標楷體" w:hAnsi="標楷體" w:cs="Arial Unicode MS"/>
                <w:szCs w:val="24"/>
              </w:rPr>
              <w:t>他應敘明</w:t>
            </w:r>
            <w:r w:rsidRPr="004A7099">
              <w:rPr>
                <w:rFonts w:ascii="標楷體" w:eastAsia="標楷體" w:hAnsi="標楷體" w:cs="Arial Unicode MS" w:hint="eastAsia"/>
                <w:szCs w:val="24"/>
              </w:rPr>
              <w:t>事</w:t>
            </w:r>
            <w:r w:rsidRPr="004A7099">
              <w:rPr>
                <w:rFonts w:ascii="標楷體" w:eastAsia="標楷體" w:hAnsi="標楷體" w:cs="Arial Unicode MS"/>
                <w:szCs w:val="24"/>
              </w:rPr>
              <w:t>項。</w:t>
            </w:r>
          </w:p>
        </w:tc>
        <w:tc>
          <w:tcPr>
            <w:tcW w:w="1134" w:type="dxa"/>
          </w:tcPr>
          <w:p w:rsidR="00C2222D" w:rsidRPr="004A7099" w:rsidRDefault="00C2222D" w:rsidP="00C2222D">
            <w:pPr>
              <w:widowControl/>
              <w:rPr>
                <w:rFonts w:ascii="標楷體" w:eastAsia="標楷體" w:hAnsi="標楷體"/>
                <w:sz w:val="22"/>
              </w:rPr>
            </w:pPr>
            <w:r w:rsidRPr="004A7099">
              <w:rPr>
                <w:rFonts w:ascii="標楷體" w:eastAsia="標楷體" w:hAnsi="標楷體" w:hint="eastAsia"/>
                <w:sz w:val="22"/>
              </w:rPr>
              <w:t xml:space="preserve">□正常  □異常 </w:t>
            </w:r>
          </w:p>
          <w:p w:rsidR="00537CD7" w:rsidRPr="004A7099" w:rsidRDefault="00C2222D" w:rsidP="00C2222D">
            <w:pPr>
              <w:rPr>
                <w:rFonts w:ascii="標楷體" w:eastAsia="標楷體" w:hAnsi="標楷體"/>
                <w:sz w:val="22"/>
              </w:rPr>
            </w:pPr>
            <w:r w:rsidRPr="004A7099">
              <w:rPr>
                <w:rFonts w:ascii="標楷體" w:eastAsia="標楷體" w:hAnsi="標楷體" w:hint="eastAsia"/>
                <w:sz w:val="22"/>
              </w:rPr>
              <w:t>□不適用</w:t>
            </w:r>
          </w:p>
        </w:tc>
        <w:tc>
          <w:tcPr>
            <w:tcW w:w="2694" w:type="dxa"/>
          </w:tcPr>
          <w:p w:rsidR="00537CD7" w:rsidRPr="004A7099" w:rsidRDefault="00537CD7" w:rsidP="0064480D">
            <w:pPr>
              <w:rPr>
                <w:rFonts w:ascii="標楷體" w:eastAsia="標楷體" w:hAnsi="標楷體"/>
                <w:szCs w:val="24"/>
              </w:rPr>
            </w:pPr>
          </w:p>
        </w:tc>
        <w:tc>
          <w:tcPr>
            <w:tcW w:w="852" w:type="dxa"/>
          </w:tcPr>
          <w:p w:rsidR="00537CD7" w:rsidRPr="004A7099" w:rsidRDefault="00537CD7" w:rsidP="0064480D">
            <w:pPr>
              <w:rPr>
                <w:rFonts w:ascii="標楷體" w:eastAsia="標楷體" w:hAnsi="標楷體"/>
                <w:szCs w:val="24"/>
              </w:rPr>
            </w:pPr>
          </w:p>
        </w:tc>
      </w:tr>
      <w:tr w:rsidR="0064480D" w:rsidRPr="004A7099" w:rsidTr="00E16A10">
        <w:tc>
          <w:tcPr>
            <w:tcW w:w="3970" w:type="dxa"/>
          </w:tcPr>
          <w:p w:rsidR="0064480D" w:rsidRPr="004A7099" w:rsidRDefault="0064480D" w:rsidP="00622979">
            <w:pPr>
              <w:pStyle w:val="a8"/>
              <w:numPr>
                <w:ilvl w:val="1"/>
                <w:numId w:val="1"/>
              </w:numPr>
              <w:spacing w:afterLines="150" w:after="540"/>
              <w:ind w:leftChars="0" w:hanging="960"/>
              <w:jc w:val="both"/>
              <w:rPr>
                <w:rFonts w:ascii="標楷體" w:eastAsia="標楷體" w:hAnsi="標楷體" w:cs="Arial Unicode MS"/>
                <w:szCs w:val="24"/>
              </w:rPr>
            </w:pPr>
            <w:r w:rsidRPr="004A7099">
              <w:rPr>
                <w:rFonts w:ascii="標楷體" w:eastAsia="標楷體" w:hAnsi="標楷體" w:cs="Arial Unicode MS" w:hint="eastAsia"/>
                <w:szCs w:val="24"/>
              </w:rPr>
              <w:t>最近一年度截至填報日止發生重要人員異動原因（如董事、監察人、總經理、財務會計主管、稽核主管、研發主管及簽證會計師</w:t>
            </w:r>
            <w:r w:rsidR="0050108A" w:rsidRPr="004A7099">
              <w:rPr>
                <w:rFonts w:ascii="標楷體" w:eastAsia="標楷體" w:hAnsi="標楷體" w:cs="Arial Unicode MS" w:hint="eastAsia"/>
                <w:szCs w:val="24"/>
              </w:rPr>
              <w:t>等</w:t>
            </w:r>
            <w:r w:rsidRPr="004A7099">
              <w:rPr>
                <w:rFonts w:ascii="標楷體" w:eastAsia="標楷體" w:hAnsi="標楷體" w:cs="Arial Unicode MS" w:hint="eastAsia"/>
                <w:szCs w:val="24"/>
              </w:rPr>
              <w:t>）</w:t>
            </w:r>
          </w:p>
        </w:tc>
        <w:tc>
          <w:tcPr>
            <w:tcW w:w="1134" w:type="dxa"/>
          </w:tcPr>
          <w:p w:rsidR="0064480D" w:rsidRPr="004A7099" w:rsidRDefault="0064480D" w:rsidP="0064480D">
            <w:pPr>
              <w:widowControl/>
              <w:rPr>
                <w:rFonts w:ascii="標楷體" w:eastAsia="標楷體" w:hAnsi="標楷體"/>
                <w:sz w:val="22"/>
              </w:rPr>
            </w:pPr>
            <w:r w:rsidRPr="004A7099">
              <w:rPr>
                <w:rFonts w:ascii="標楷體" w:eastAsia="標楷體" w:hAnsi="標楷體" w:hint="eastAsia"/>
                <w:sz w:val="22"/>
              </w:rPr>
              <w:t xml:space="preserve">□正常  □異常 </w:t>
            </w:r>
          </w:p>
          <w:p w:rsidR="0064480D" w:rsidRPr="004A7099" w:rsidRDefault="0064480D" w:rsidP="0064480D">
            <w:pPr>
              <w:widowControl/>
              <w:rPr>
                <w:rFonts w:ascii="標楷體" w:eastAsia="標楷體" w:hAnsi="標楷體"/>
                <w:sz w:val="22"/>
              </w:rPr>
            </w:pPr>
            <w:r w:rsidRPr="004A7099">
              <w:rPr>
                <w:rFonts w:ascii="標楷體" w:eastAsia="標楷體" w:hAnsi="標楷體" w:hint="eastAsia"/>
                <w:sz w:val="22"/>
              </w:rPr>
              <w:t>□不適用</w:t>
            </w:r>
          </w:p>
        </w:tc>
        <w:tc>
          <w:tcPr>
            <w:tcW w:w="2694" w:type="dxa"/>
          </w:tcPr>
          <w:p w:rsidR="0064480D" w:rsidRPr="004A7099" w:rsidRDefault="0064480D" w:rsidP="0064480D">
            <w:pPr>
              <w:rPr>
                <w:rFonts w:ascii="標楷體" w:eastAsia="標楷體" w:hAnsi="標楷體"/>
                <w:szCs w:val="24"/>
              </w:rPr>
            </w:pPr>
          </w:p>
        </w:tc>
        <w:tc>
          <w:tcPr>
            <w:tcW w:w="852" w:type="dxa"/>
          </w:tcPr>
          <w:p w:rsidR="0064480D" w:rsidRPr="004A7099" w:rsidRDefault="0064480D" w:rsidP="0064480D">
            <w:pPr>
              <w:rPr>
                <w:rFonts w:ascii="標楷體" w:eastAsia="標楷體" w:hAnsi="標楷體"/>
                <w:szCs w:val="24"/>
              </w:rPr>
            </w:pPr>
          </w:p>
        </w:tc>
      </w:tr>
      <w:tr w:rsidR="0064480D" w:rsidRPr="004A7099" w:rsidTr="00E16A10">
        <w:tc>
          <w:tcPr>
            <w:tcW w:w="3970" w:type="dxa"/>
          </w:tcPr>
          <w:p w:rsidR="0064480D" w:rsidRPr="004A7099" w:rsidRDefault="0064480D" w:rsidP="00622979">
            <w:pPr>
              <w:pStyle w:val="a8"/>
              <w:numPr>
                <w:ilvl w:val="1"/>
                <w:numId w:val="1"/>
              </w:numPr>
              <w:spacing w:afterLines="50" w:after="180"/>
              <w:ind w:leftChars="0" w:hanging="960"/>
              <w:jc w:val="both"/>
              <w:rPr>
                <w:rFonts w:ascii="標楷體" w:eastAsia="標楷體" w:hAnsi="標楷體"/>
                <w:szCs w:val="24"/>
              </w:rPr>
            </w:pPr>
            <w:r w:rsidRPr="004A7099">
              <w:rPr>
                <w:rFonts w:ascii="標楷體" w:eastAsia="標楷體" w:hAnsi="標楷體" w:cs="Arial Unicode MS" w:hint="eastAsia"/>
                <w:szCs w:val="24"/>
              </w:rPr>
              <w:t>董(監)事之設置或選任</w:t>
            </w:r>
            <w:r w:rsidRPr="004A7099">
              <w:rPr>
                <w:rFonts w:ascii="標楷體" w:eastAsia="標楷體" w:hAnsi="標楷體"/>
                <w:szCs w:val="24"/>
              </w:rPr>
              <w:t>是否符合證券交易法第26條之3及</w:t>
            </w:r>
            <w:r w:rsidRPr="004A7099">
              <w:rPr>
                <w:rFonts w:ascii="標楷體" w:eastAsia="標楷體" w:hAnsi="標楷體" w:cs="Arial Unicode MS" w:hint="eastAsia"/>
                <w:szCs w:val="24"/>
              </w:rPr>
              <w:t>相關函令規定。</w:t>
            </w:r>
          </w:p>
        </w:tc>
        <w:tc>
          <w:tcPr>
            <w:tcW w:w="1134" w:type="dxa"/>
          </w:tcPr>
          <w:p w:rsidR="0064480D" w:rsidRPr="004A7099" w:rsidRDefault="0064480D" w:rsidP="0064480D">
            <w:pPr>
              <w:widowControl/>
              <w:rPr>
                <w:rFonts w:ascii="標楷體" w:eastAsia="標楷體" w:hAnsi="標楷體"/>
                <w:sz w:val="22"/>
              </w:rPr>
            </w:pPr>
            <w:r w:rsidRPr="004A7099">
              <w:rPr>
                <w:rFonts w:ascii="標楷體" w:eastAsia="標楷體" w:hAnsi="標楷體" w:hint="eastAsia"/>
                <w:sz w:val="22"/>
              </w:rPr>
              <w:t xml:space="preserve">□正常  □異常 </w:t>
            </w:r>
          </w:p>
          <w:p w:rsidR="0064480D" w:rsidRPr="004A7099" w:rsidRDefault="0064480D" w:rsidP="0064480D">
            <w:pPr>
              <w:rPr>
                <w:rFonts w:ascii="標楷體" w:eastAsia="標楷體" w:hAnsi="標楷體"/>
                <w:sz w:val="22"/>
              </w:rPr>
            </w:pPr>
            <w:r w:rsidRPr="004A7099">
              <w:rPr>
                <w:rFonts w:ascii="標楷體" w:eastAsia="標楷體" w:hAnsi="標楷體" w:hint="eastAsia"/>
                <w:sz w:val="22"/>
              </w:rPr>
              <w:t>□不適用</w:t>
            </w:r>
          </w:p>
        </w:tc>
        <w:tc>
          <w:tcPr>
            <w:tcW w:w="2694" w:type="dxa"/>
          </w:tcPr>
          <w:p w:rsidR="0064480D" w:rsidRPr="004A7099" w:rsidRDefault="0064480D" w:rsidP="0064480D">
            <w:pPr>
              <w:rPr>
                <w:rFonts w:ascii="標楷體" w:eastAsia="標楷體" w:hAnsi="標楷體"/>
                <w:szCs w:val="24"/>
              </w:rPr>
            </w:pPr>
          </w:p>
        </w:tc>
        <w:tc>
          <w:tcPr>
            <w:tcW w:w="852" w:type="dxa"/>
          </w:tcPr>
          <w:p w:rsidR="0064480D" w:rsidRPr="004A7099" w:rsidRDefault="0064480D" w:rsidP="0064480D">
            <w:pPr>
              <w:rPr>
                <w:rFonts w:ascii="標楷體" w:eastAsia="標楷體" w:hAnsi="標楷體"/>
                <w:szCs w:val="24"/>
              </w:rPr>
            </w:pPr>
          </w:p>
        </w:tc>
      </w:tr>
      <w:tr w:rsidR="0064480D" w:rsidRPr="004A7099" w:rsidTr="00AF0B62">
        <w:trPr>
          <w:trHeight w:val="2542"/>
        </w:trPr>
        <w:tc>
          <w:tcPr>
            <w:tcW w:w="3970" w:type="dxa"/>
          </w:tcPr>
          <w:p w:rsidR="005725EF" w:rsidRPr="004A7099" w:rsidRDefault="0064480D" w:rsidP="00622979">
            <w:pPr>
              <w:pStyle w:val="a8"/>
              <w:numPr>
                <w:ilvl w:val="1"/>
                <w:numId w:val="1"/>
              </w:numPr>
              <w:spacing w:afterLines="50" w:after="180"/>
              <w:ind w:leftChars="0" w:hanging="960"/>
              <w:jc w:val="both"/>
              <w:rPr>
                <w:rFonts w:ascii="標楷體" w:eastAsia="標楷體" w:hAnsi="標楷體" w:cs="Arial Unicode MS"/>
                <w:szCs w:val="24"/>
              </w:rPr>
            </w:pPr>
            <w:r w:rsidRPr="004A7099">
              <w:rPr>
                <w:rFonts w:ascii="標楷體" w:eastAsia="標楷體" w:hAnsi="標楷體" w:cs="Arial Unicode MS" w:hint="eastAsia"/>
                <w:szCs w:val="24"/>
              </w:rPr>
              <w:t>最近二年度及本年度截至填報日止有經營權異動並引進新業務</w:t>
            </w:r>
            <w:r w:rsidR="005725EF" w:rsidRPr="004A7099">
              <w:rPr>
                <w:rFonts w:ascii="標楷體" w:eastAsia="標楷體" w:hAnsi="標楷體" w:cs="Arial Unicode MS" w:hint="eastAsia"/>
                <w:szCs w:val="24"/>
              </w:rPr>
              <w:t>（係指該等業務產生之營業收入占公司營業收入百分之二十以上）</w:t>
            </w:r>
            <w:r w:rsidRPr="004A7099">
              <w:rPr>
                <w:rFonts w:ascii="標楷體" w:eastAsia="標楷體" w:hAnsi="標楷體" w:cs="Arial Unicode MS" w:hint="eastAsia"/>
                <w:szCs w:val="24"/>
              </w:rPr>
              <w:t>之情事者，其經營權異動前後之財務業務狀況。</w:t>
            </w:r>
          </w:p>
          <w:p w:rsidR="005725EF" w:rsidRPr="004A7099" w:rsidRDefault="005725EF" w:rsidP="00BF5196">
            <w:pPr>
              <w:pStyle w:val="a8"/>
              <w:numPr>
                <w:ilvl w:val="3"/>
                <w:numId w:val="1"/>
              </w:numPr>
              <w:ind w:left="840"/>
              <w:jc w:val="both"/>
              <w:rPr>
                <w:rFonts w:ascii="標楷體" w:eastAsia="標楷體" w:hAnsi="標楷體"/>
                <w:szCs w:val="24"/>
              </w:rPr>
            </w:pPr>
            <w:r w:rsidRPr="004A7099">
              <w:rPr>
                <w:rFonts w:ascii="標楷體" w:eastAsia="標楷體" w:hAnsi="標楷體" w:cs="Arial Unicode MS" w:hint="eastAsia"/>
                <w:szCs w:val="24"/>
              </w:rPr>
              <w:t>公司</w:t>
            </w:r>
            <w:r w:rsidRPr="004A7099">
              <w:rPr>
                <w:rFonts w:ascii="標楷體" w:eastAsia="標楷體" w:hAnsi="標楷體" w:cs="Arial Unicode MS"/>
                <w:szCs w:val="24"/>
              </w:rPr>
              <w:t>股東結構、經營階層及員工變動情形</w:t>
            </w:r>
            <w:r w:rsidRPr="004A7099">
              <w:rPr>
                <w:rFonts w:ascii="標楷體" w:eastAsia="標楷體" w:hAnsi="標楷體" w:cs="Arial Unicode MS" w:hint="eastAsia"/>
                <w:szCs w:val="24"/>
              </w:rPr>
              <w:t>。</w:t>
            </w:r>
          </w:p>
        </w:tc>
        <w:tc>
          <w:tcPr>
            <w:tcW w:w="1134" w:type="dxa"/>
          </w:tcPr>
          <w:p w:rsidR="00B91A04" w:rsidRPr="004A7099" w:rsidRDefault="00B91A04" w:rsidP="0064480D">
            <w:pPr>
              <w:widowControl/>
              <w:rPr>
                <w:rFonts w:ascii="標楷體" w:eastAsia="標楷體" w:hAnsi="標楷體"/>
                <w:sz w:val="22"/>
              </w:rPr>
            </w:pPr>
          </w:p>
          <w:p w:rsidR="00B91A04" w:rsidRPr="004A7099" w:rsidRDefault="00B91A04" w:rsidP="0064480D">
            <w:pPr>
              <w:widowControl/>
              <w:rPr>
                <w:rFonts w:ascii="標楷體" w:eastAsia="標楷體" w:hAnsi="標楷體"/>
                <w:sz w:val="22"/>
              </w:rPr>
            </w:pPr>
          </w:p>
          <w:p w:rsidR="00B91A04" w:rsidRPr="004A7099" w:rsidRDefault="00B91A04" w:rsidP="0064480D">
            <w:pPr>
              <w:widowControl/>
              <w:rPr>
                <w:rFonts w:ascii="標楷體" w:eastAsia="標楷體" w:hAnsi="標楷體"/>
                <w:sz w:val="22"/>
              </w:rPr>
            </w:pPr>
          </w:p>
          <w:p w:rsidR="00B91A04" w:rsidRPr="004A7099" w:rsidRDefault="00B91A04" w:rsidP="0064480D">
            <w:pPr>
              <w:widowControl/>
              <w:rPr>
                <w:rFonts w:ascii="標楷體" w:eastAsia="標楷體" w:hAnsi="標楷體"/>
                <w:sz w:val="22"/>
              </w:rPr>
            </w:pPr>
          </w:p>
          <w:p w:rsidR="00B91A04" w:rsidRPr="004A7099" w:rsidRDefault="00B91A04" w:rsidP="0064480D">
            <w:pPr>
              <w:widowControl/>
              <w:rPr>
                <w:rFonts w:ascii="標楷體" w:eastAsia="標楷體" w:hAnsi="標楷體"/>
                <w:sz w:val="22"/>
              </w:rPr>
            </w:pPr>
          </w:p>
          <w:p w:rsidR="00B91A04" w:rsidRPr="004A7099" w:rsidRDefault="00B91A04" w:rsidP="0064480D">
            <w:pPr>
              <w:widowControl/>
              <w:rPr>
                <w:rFonts w:ascii="標楷體" w:eastAsia="標楷體" w:hAnsi="標楷體"/>
                <w:sz w:val="22"/>
              </w:rPr>
            </w:pPr>
          </w:p>
          <w:p w:rsidR="00B91A04" w:rsidRPr="004A7099" w:rsidRDefault="00B91A04" w:rsidP="00622979">
            <w:pPr>
              <w:widowControl/>
              <w:spacing w:afterLines="50" w:after="180"/>
              <w:rPr>
                <w:rFonts w:ascii="標楷體" w:eastAsia="標楷體" w:hAnsi="標楷體"/>
                <w:sz w:val="22"/>
              </w:rPr>
            </w:pPr>
          </w:p>
          <w:p w:rsidR="0064480D" w:rsidRPr="004A7099" w:rsidRDefault="0064480D" w:rsidP="0064480D">
            <w:pPr>
              <w:widowControl/>
              <w:rPr>
                <w:rFonts w:ascii="標楷體" w:eastAsia="標楷體" w:hAnsi="標楷體"/>
                <w:sz w:val="22"/>
              </w:rPr>
            </w:pPr>
            <w:r w:rsidRPr="004A7099">
              <w:rPr>
                <w:rFonts w:ascii="標楷體" w:eastAsia="標楷體" w:hAnsi="標楷體" w:hint="eastAsia"/>
                <w:sz w:val="22"/>
              </w:rPr>
              <w:t xml:space="preserve">□正常  □異常 </w:t>
            </w:r>
          </w:p>
          <w:p w:rsidR="0064480D" w:rsidRPr="004A7099" w:rsidRDefault="0064480D" w:rsidP="0064480D">
            <w:pPr>
              <w:rPr>
                <w:rFonts w:ascii="標楷體" w:eastAsia="標楷體" w:hAnsi="標楷體"/>
                <w:sz w:val="22"/>
              </w:rPr>
            </w:pPr>
            <w:r w:rsidRPr="004A7099">
              <w:rPr>
                <w:rFonts w:ascii="標楷體" w:eastAsia="標楷體" w:hAnsi="標楷體" w:hint="eastAsia"/>
                <w:sz w:val="22"/>
              </w:rPr>
              <w:t>□不適用</w:t>
            </w:r>
          </w:p>
        </w:tc>
        <w:tc>
          <w:tcPr>
            <w:tcW w:w="2694" w:type="dxa"/>
          </w:tcPr>
          <w:p w:rsidR="0064480D" w:rsidRPr="004A7099" w:rsidRDefault="0064480D" w:rsidP="0064480D">
            <w:pPr>
              <w:rPr>
                <w:rFonts w:ascii="標楷體" w:eastAsia="標楷體" w:hAnsi="標楷體"/>
                <w:szCs w:val="24"/>
              </w:rPr>
            </w:pPr>
          </w:p>
        </w:tc>
        <w:tc>
          <w:tcPr>
            <w:tcW w:w="852" w:type="dxa"/>
          </w:tcPr>
          <w:p w:rsidR="0064480D" w:rsidRPr="004A7099" w:rsidRDefault="0064480D" w:rsidP="0064480D">
            <w:pPr>
              <w:rPr>
                <w:rFonts w:ascii="標楷體" w:eastAsia="標楷體" w:hAnsi="標楷體"/>
                <w:szCs w:val="24"/>
              </w:rPr>
            </w:pPr>
          </w:p>
        </w:tc>
      </w:tr>
      <w:tr w:rsidR="00BF5196" w:rsidRPr="004A7099" w:rsidTr="00BF5196">
        <w:trPr>
          <w:trHeight w:val="983"/>
        </w:trPr>
        <w:tc>
          <w:tcPr>
            <w:tcW w:w="3970" w:type="dxa"/>
          </w:tcPr>
          <w:p w:rsidR="00BF5196" w:rsidRPr="004A7099" w:rsidRDefault="00BF5196" w:rsidP="00BF5196">
            <w:pPr>
              <w:pStyle w:val="a8"/>
              <w:numPr>
                <w:ilvl w:val="3"/>
                <w:numId w:val="1"/>
              </w:numPr>
              <w:ind w:left="840"/>
              <w:jc w:val="both"/>
              <w:rPr>
                <w:rFonts w:ascii="標楷體" w:eastAsia="標楷體" w:hAnsi="標楷體" w:cs="Arial Unicode MS"/>
                <w:szCs w:val="24"/>
              </w:rPr>
            </w:pPr>
            <w:r w:rsidRPr="004A7099">
              <w:rPr>
                <w:rFonts w:ascii="標楷體" w:eastAsia="標楷體" w:hAnsi="標楷體" w:cs="Arial Unicode MS" w:hint="eastAsia"/>
                <w:szCs w:val="24"/>
              </w:rPr>
              <w:t>引進新業務之原因及合理性。</w:t>
            </w:r>
          </w:p>
        </w:tc>
        <w:tc>
          <w:tcPr>
            <w:tcW w:w="1134" w:type="dxa"/>
          </w:tcPr>
          <w:p w:rsidR="00BF5196" w:rsidRPr="004A7099" w:rsidRDefault="00BF5196" w:rsidP="00BF5196">
            <w:pPr>
              <w:widowControl/>
              <w:rPr>
                <w:rFonts w:ascii="標楷體" w:eastAsia="標楷體" w:hAnsi="標楷體"/>
                <w:sz w:val="22"/>
              </w:rPr>
            </w:pPr>
            <w:r w:rsidRPr="004A7099">
              <w:rPr>
                <w:rFonts w:ascii="標楷體" w:eastAsia="標楷體" w:hAnsi="標楷體" w:hint="eastAsia"/>
                <w:sz w:val="22"/>
              </w:rPr>
              <w:t xml:space="preserve">□正常  □異常 </w:t>
            </w:r>
          </w:p>
          <w:p w:rsidR="00BF5196" w:rsidRPr="004A7099" w:rsidRDefault="00BF5196" w:rsidP="00BF5196">
            <w:pPr>
              <w:widowControl/>
              <w:rPr>
                <w:rFonts w:ascii="標楷體" w:eastAsia="標楷體" w:hAnsi="標楷體"/>
                <w:sz w:val="22"/>
              </w:rPr>
            </w:pPr>
            <w:r w:rsidRPr="004A7099">
              <w:rPr>
                <w:rFonts w:ascii="標楷體" w:eastAsia="標楷體" w:hAnsi="標楷體" w:hint="eastAsia"/>
                <w:sz w:val="22"/>
              </w:rPr>
              <w:t>□不適用</w:t>
            </w:r>
          </w:p>
        </w:tc>
        <w:tc>
          <w:tcPr>
            <w:tcW w:w="2694" w:type="dxa"/>
          </w:tcPr>
          <w:p w:rsidR="00BF5196" w:rsidRPr="004A7099" w:rsidRDefault="00BF5196" w:rsidP="0064480D">
            <w:pPr>
              <w:rPr>
                <w:rFonts w:ascii="標楷體" w:eastAsia="標楷體" w:hAnsi="標楷體"/>
                <w:szCs w:val="24"/>
              </w:rPr>
            </w:pPr>
          </w:p>
        </w:tc>
        <w:tc>
          <w:tcPr>
            <w:tcW w:w="852" w:type="dxa"/>
          </w:tcPr>
          <w:p w:rsidR="00BF5196" w:rsidRPr="004A7099" w:rsidRDefault="00BF5196" w:rsidP="0064480D">
            <w:pPr>
              <w:rPr>
                <w:rFonts w:ascii="標楷體" w:eastAsia="標楷體" w:hAnsi="標楷體"/>
                <w:szCs w:val="24"/>
              </w:rPr>
            </w:pPr>
          </w:p>
        </w:tc>
      </w:tr>
      <w:tr w:rsidR="00B91A04" w:rsidRPr="004A7099" w:rsidTr="00BF5196">
        <w:trPr>
          <w:trHeight w:val="885"/>
        </w:trPr>
        <w:tc>
          <w:tcPr>
            <w:tcW w:w="3970" w:type="dxa"/>
          </w:tcPr>
          <w:p w:rsidR="00B91A04" w:rsidRPr="004A7099" w:rsidRDefault="00B91A04" w:rsidP="004A7099">
            <w:pPr>
              <w:pStyle w:val="a8"/>
              <w:numPr>
                <w:ilvl w:val="3"/>
                <w:numId w:val="1"/>
              </w:numPr>
              <w:ind w:left="840"/>
              <w:jc w:val="both"/>
              <w:rPr>
                <w:rFonts w:ascii="標楷體" w:eastAsia="標楷體" w:hAnsi="標楷體" w:cs="Arial Unicode MS"/>
                <w:szCs w:val="24"/>
              </w:rPr>
            </w:pPr>
            <w:r w:rsidRPr="004A7099">
              <w:rPr>
                <w:rFonts w:ascii="標楷體" w:eastAsia="標楷體" w:hAnsi="標楷體" w:cs="Arial Unicode MS"/>
                <w:szCs w:val="24"/>
              </w:rPr>
              <w:t>經營權</w:t>
            </w:r>
            <w:r w:rsidR="00BF5196" w:rsidRPr="004A7099">
              <w:rPr>
                <w:rFonts w:ascii="標楷體" w:eastAsia="標楷體" w:hAnsi="標楷體" w:cs="Arial Unicode MS" w:hint="eastAsia"/>
                <w:szCs w:val="24"/>
              </w:rPr>
              <w:t>異動</w:t>
            </w:r>
            <w:r w:rsidRPr="004A7099">
              <w:rPr>
                <w:rFonts w:ascii="標楷體" w:eastAsia="標楷體" w:hAnsi="標楷體" w:cs="Arial Unicode MS"/>
                <w:szCs w:val="24"/>
              </w:rPr>
              <w:t>後，</w:t>
            </w:r>
            <w:r w:rsidR="00BF5196" w:rsidRPr="004A7099">
              <w:rPr>
                <w:rFonts w:ascii="標楷體" w:eastAsia="標楷體" w:hAnsi="標楷體" w:cs="Arial Unicode MS" w:hint="eastAsia"/>
                <w:szCs w:val="24"/>
              </w:rPr>
              <w:t>公</w:t>
            </w:r>
            <w:r w:rsidR="00BF5196" w:rsidRPr="004A7099">
              <w:rPr>
                <w:rFonts w:ascii="標楷體" w:eastAsia="標楷體" w:hAnsi="標楷體" w:cs="Arial Unicode MS"/>
                <w:szCs w:val="24"/>
              </w:rPr>
              <w:t>司</w:t>
            </w:r>
            <w:r w:rsidR="004A7099">
              <w:rPr>
                <w:rFonts w:ascii="標楷體" w:eastAsia="標楷體" w:hAnsi="標楷體" w:cs="Arial Unicode MS" w:hint="eastAsia"/>
                <w:szCs w:val="24"/>
              </w:rPr>
              <w:t>流動比率、負債比率、</w:t>
            </w:r>
            <w:r w:rsidR="004A7099" w:rsidRPr="004A7099">
              <w:rPr>
                <w:rFonts w:ascii="標楷體" w:eastAsia="標楷體" w:hAnsi="標楷體" w:cs="Arial Unicode MS"/>
                <w:szCs w:val="24"/>
              </w:rPr>
              <w:t>現金流量比率</w:t>
            </w:r>
            <w:r w:rsidR="004A7099" w:rsidRPr="004A7099">
              <w:rPr>
                <w:rFonts w:ascii="標楷體" w:eastAsia="標楷體" w:hAnsi="標楷體" w:cs="Arial Unicode MS" w:hint="eastAsia"/>
                <w:szCs w:val="24"/>
              </w:rPr>
              <w:t>、</w:t>
            </w:r>
            <w:r w:rsidR="004A7099" w:rsidRPr="004A7099">
              <w:rPr>
                <w:rFonts w:ascii="標楷體" w:eastAsia="標楷體" w:hAnsi="標楷體" w:cs="Arial Unicode MS"/>
                <w:szCs w:val="24"/>
              </w:rPr>
              <w:t>權益報酬率</w:t>
            </w:r>
            <w:r w:rsidR="004A7099">
              <w:rPr>
                <w:rFonts w:ascii="標楷體" w:eastAsia="標楷體" w:hAnsi="標楷體" w:cs="Arial Unicode MS" w:hint="eastAsia"/>
                <w:szCs w:val="24"/>
              </w:rPr>
              <w:t>等</w:t>
            </w:r>
            <w:r w:rsidR="004A7099" w:rsidRPr="004A7099">
              <w:rPr>
                <w:rFonts w:ascii="標楷體" w:eastAsia="標楷體" w:hAnsi="標楷體" w:cs="Arial Unicode MS" w:hint="eastAsia"/>
                <w:szCs w:val="24"/>
              </w:rPr>
              <w:t>財務比率</w:t>
            </w:r>
            <w:r w:rsidR="004A7099">
              <w:rPr>
                <w:rFonts w:ascii="標楷體" w:eastAsia="標楷體" w:hAnsi="標楷體" w:cs="Arial Unicode MS" w:hint="eastAsia"/>
                <w:szCs w:val="24"/>
              </w:rPr>
              <w:t>變化情形</w:t>
            </w:r>
            <w:r w:rsidR="00BF5196" w:rsidRPr="004A7099">
              <w:rPr>
                <w:rFonts w:ascii="標楷體" w:eastAsia="標楷體" w:hAnsi="標楷體" w:cs="Arial Unicode MS"/>
                <w:szCs w:val="24"/>
              </w:rPr>
              <w:t>。</w:t>
            </w:r>
          </w:p>
        </w:tc>
        <w:tc>
          <w:tcPr>
            <w:tcW w:w="1134" w:type="dxa"/>
          </w:tcPr>
          <w:p w:rsidR="00B91A04" w:rsidRPr="004A7099" w:rsidRDefault="00B91A04" w:rsidP="00B91A04">
            <w:pPr>
              <w:widowControl/>
              <w:rPr>
                <w:rFonts w:ascii="標楷體" w:eastAsia="標楷體" w:hAnsi="標楷體"/>
                <w:sz w:val="22"/>
              </w:rPr>
            </w:pPr>
            <w:r w:rsidRPr="004A7099">
              <w:rPr>
                <w:rFonts w:ascii="標楷體" w:eastAsia="標楷體" w:hAnsi="標楷體" w:hint="eastAsia"/>
                <w:sz w:val="22"/>
              </w:rPr>
              <w:t xml:space="preserve">□正常  □異常 </w:t>
            </w:r>
          </w:p>
          <w:p w:rsidR="00B91A04" w:rsidRPr="004A7099" w:rsidRDefault="00B91A04" w:rsidP="00B91A04">
            <w:pPr>
              <w:rPr>
                <w:rFonts w:ascii="標楷體" w:eastAsia="標楷體" w:hAnsi="標楷體"/>
                <w:sz w:val="22"/>
              </w:rPr>
            </w:pPr>
            <w:r w:rsidRPr="004A7099">
              <w:rPr>
                <w:rFonts w:ascii="標楷體" w:eastAsia="標楷體" w:hAnsi="標楷體" w:hint="eastAsia"/>
                <w:sz w:val="22"/>
              </w:rPr>
              <w:t>□不適用</w:t>
            </w:r>
          </w:p>
        </w:tc>
        <w:tc>
          <w:tcPr>
            <w:tcW w:w="2694" w:type="dxa"/>
          </w:tcPr>
          <w:p w:rsidR="00B91A04" w:rsidRPr="004A7099" w:rsidRDefault="00B91A04" w:rsidP="0064480D">
            <w:pPr>
              <w:rPr>
                <w:rFonts w:ascii="標楷體" w:eastAsia="標楷體" w:hAnsi="標楷體"/>
                <w:szCs w:val="24"/>
              </w:rPr>
            </w:pPr>
          </w:p>
        </w:tc>
        <w:tc>
          <w:tcPr>
            <w:tcW w:w="852" w:type="dxa"/>
          </w:tcPr>
          <w:p w:rsidR="00B91A04" w:rsidRPr="004A7099" w:rsidRDefault="00B91A04" w:rsidP="0064480D">
            <w:pPr>
              <w:rPr>
                <w:rFonts w:ascii="標楷體" w:eastAsia="標楷體" w:hAnsi="標楷體"/>
                <w:szCs w:val="24"/>
              </w:rPr>
            </w:pPr>
          </w:p>
        </w:tc>
      </w:tr>
      <w:tr w:rsidR="004A7099" w:rsidRPr="004A7099" w:rsidTr="00BF5196">
        <w:trPr>
          <w:trHeight w:val="885"/>
        </w:trPr>
        <w:tc>
          <w:tcPr>
            <w:tcW w:w="3970" w:type="dxa"/>
          </w:tcPr>
          <w:p w:rsidR="004A7099" w:rsidRPr="004A7099" w:rsidRDefault="004A7099" w:rsidP="00BF5196">
            <w:pPr>
              <w:pStyle w:val="a8"/>
              <w:numPr>
                <w:ilvl w:val="3"/>
                <w:numId w:val="1"/>
              </w:numPr>
              <w:ind w:left="840"/>
              <w:jc w:val="both"/>
              <w:rPr>
                <w:rFonts w:ascii="標楷體" w:eastAsia="標楷體" w:hAnsi="標楷體" w:cs="Arial Unicode MS"/>
                <w:szCs w:val="24"/>
              </w:rPr>
            </w:pPr>
            <w:r w:rsidRPr="004A7099">
              <w:rPr>
                <w:rFonts w:ascii="標楷體" w:eastAsia="標楷體" w:hAnsi="標楷體" w:cs="Arial Unicode MS"/>
                <w:szCs w:val="24"/>
              </w:rPr>
              <w:t>經營權</w:t>
            </w:r>
            <w:r w:rsidRPr="004A7099">
              <w:rPr>
                <w:rFonts w:ascii="標楷體" w:eastAsia="標楷體" w:hAnsi="標楷體" w:cs="Arial Unicode MS" w:hint="eastAsia"/>
                <w:szCs w:val="24"/>
              </w:rPr>
              <w:t>異動</w:t>
            </w:r>
            <w:r w:rsidRPr="004A7099">
              <w:rPr>
                <w:rFonts w:ascii="標楷體" w:eastAsia="標楷體" w:hAnsi="標楷體" w:cs="Arial Unicode MS"/>
                <w:szCs w:val="24"/>
              </w:rPr>
              <w:t>後，</w:t>
            </w:r>
            <w:r w:rsidRPr="004A7099">
              <w:rPr>
                <w:rFonts w:ascii="標楷體" w:eastAsia="標楷體" w:hAnsi="標楷體" w:cs="Arial Unicode MS" w:hint="eastAsia"/>
                <w:szCs w:val="24"/>
              </w:rPr>
              <w:t>公</w:t>
            </w:r>
            <w:r w:rsidRPr="004A7099">
              <w:rPr>
                <w:rFonts w:ascii="標楷體" w:eastAsia="標楷體" w:hAnsi="標楷體" w:cs="Arial Unicode MS"/>
                <w:szCs w:val="24"/>
              </w:rPr>
              <w:t>司研發、技術、銷售獲利能力及產能</w:t>
            </w:r>
            <w:r w:rsidRPr="004A7099">
              <w:rPr>
                <w:rFonts w:ascii="標楷體" w:eastAsia="標楷體" w:hAnsi="標楷體" w:cs="Arial Unicode MS" w:hint="eastAsia"/>
                <w:szCs w:val="24"/>
              </w:rPr>
              <w:lastRenderedPageBreak/>
              <w:t>利用率</w:t>
            </w:r>
            <w:r w:rsidRPr="004A7099">
              <w:rPr>
                <w:rFonts w:ascii="標楷體" w:eastAsia="標楷體" w:hAnsi="標楷體" w:cs="Arial Unicode MS"/>
                <w:szCs w:val="24"/>
              </w:rPr>
              <w:t>等對</w:t>
            </w:r>
            <w:r w:rsidRPr="004A7099">
              <w:rPr>
                <w:rFonts w:ascii="標楷體" w:eastAsia="標楷體" w:hAnsi="標楷體" w:cs="Arial Unicode MS" w:hint="eastAsia"/>
                <w:szCs w:val="24"/>
              </w:rPr>
              <w:t>公</w:t>
            </w:r>
            <w:r w:rsidRPr="004A7099">
              <w:rPr>
                <w:rFonts w:ascii="標楷體" w:eastAsia="標楷體" w:hAnsi="標楷體" w:cs="Arial Unicode MS"/>
                <w:szCs w:val="24"/>
              </w:rPr>
              <w:t>司財務業務之影響。</w:t>
            </w:r>
          </w:p>
        </w:tc>
        <w:tc>
          <w:tcPr>
            <w:tcW w:w="1134" w:type="dxa"/>
          </w:tcPr>
          <w:p w:rsidR="004A7099" w:rsidRPr="004A7099" w:rsidRDefault="004A7099" w:rsidP="004A7099">
            <w:pPr>
              <w:widowControl/>
              <w:rPr>
                <w:rFonts w:ascii="標楷體" w:eastAsia="標楷體" w:hAnsi="標楷體"/>
                <w:sz w:val="22"/>
              </w:rPr>
            </w:pPr>
            <w:r w:rsidRPr="004A7099">
              <w:rPr>
                <w:rFonts w:ascii="標楷體" w:eastAsia="標楷體" w:hAnsi="標楷體" w:hint="eastAsia"/>
                <w:sz w:val="22"/>
              </w:rPr>
              <w:lastRenderedPageBreak/>
              <w:t xml:space="preserve">□正常  □異常 </w:t>
            </w:r>
          </w:p>
          <w:p w:rsidR="004A7099" w:rsidRPr="004A7099" w:rsidRDefault="004A7099" w:rsidP="004A7099">
            <w:pPr>
              <w:widowControl/>
              <w:rPr>
                <w:rFonts w:ascii="標楷體" w:eastAsia="標楷體" w:hAnsi="標楷體"/>
                <w:sz w:val="22"/>
              </w:rPr>
            </w:pPr>
            <w:r w:rsidRPr="004A7099">
              <w:rPr>
                <w:rFonts w:ascii="標楷體" w:eastAsia="標楷體" w:hAnsi="標楷體" w:hint="eastAsia"/>
                <w:sz w:val="22"/>
              </w:rPr>
              <w:lastRenderedPageBreak/>
              <w:t>□不適用</w:t>
            </w:r>
          </w:p>
        </w:tc>
        <w:tc>
          <w:tcPr>
            <w:tcW w:w="2694" w:type="dxa"/>
          </w:tcPr>
          <w:p w:rsidR="004A7099" w:rsidRPr="004A7099" w:rsidRDefault="004A7099" w:rsidP="0064480D">
            <w:pPr>
              <w:rPr>
                <w:rFonts w:ascii="標楷體" w:eastAsia="標楷體" w:hAnsi="標楷體"/>
                <w:szCs w:val="24"/>
              </w:rPr>
            </w:pPr>
          </w:p>
        </w:tc>
        <w:tc>
          <w:tcPr>
            <w:tcW w:w="852" w:type="dxa"/>
          </w:tcPr>
          <w:p w:rsidR="004A7099" w:rsidRPr="004A7099" w:rsidRDefault="004A7099" w:rsidP="0064480D">
            <w:pPr>
              <w:rPr>
                <w:rFonts w:ascii="標楷體" w:eastAsia="標楷體" w:hAnsi="標楷體"/>
                <w:szCs w:val="24"/>
              </w:rPr>
            </w:pPr>
          </w:p>
        </w:tc>
      </w:tr>
      <w:tr w:rsidR="0064480D" w:rsidRPr="004A7099" w:rsidTr="00E16A10">
        <w:tc>
          <w:tcPr>
            <w:tcW w:w="3970" w:type="dxa"/>
          </w:tcPr>
          <w:p w:rsidR="0064480D" w:rsidRPr="004A7099" w:rsidRDefault="0064480D" w:rsidP="008E29F1">
            <w:pPr>
              <w:pStyle w:val="a8"/>
              <w:numPr>
                <w:ilvl w:val="0"/>
                <w:numId w:val="1"/>
              </w:numPr>
              <w:ind w:leftChars="0"/>
              <w:jc w:val="both"/>
              <w:rPr>
                <w:rFonts w:ascii="標楷體" w:eastAsia="標楷體" w:hAnsi="標楷體"/>
                <w:szCs w:val="24"/>
              </w:rPr>
            </w:pPr>
            <w:r w:rsidRPr="004A7099">
              <w:rPr>
                <w:rFonts w:ascii="標楷體" w:eastAsia="標楷體" w:hAnsi="標楷體" w:cs="Arial Unicode MS" w:hint="eastAsia"/>
                <w:szCs w:val="24"/>
              </w:rPr>
              <w:t>前各次尚未完成或實際完成日距申報時未逾三年之現金增資、公司債(含私募)或併購計畫。</w:t>
            </w:r>
          </w:p>
          <w:p w:rsidR="0064480D" w:rsidRPr="004A7099" w:rsidRDefault="0064480D" w:rsidP="008E29F1">
            <w:pPr>
              <w:pStyle w:val="a8"/>
              <w:numPr>
                <w:ilvl w:val="1"/>
                <w:numId w:val="1"/>
              </w:numPr>
              <w:ind w:leftChars="0" w:hanging="818"/>
              <w:jc w:val="both"/>
              <w:rPr>
                <w:rFonts w:ascii="標楷體" w:eastAsia="標楷體" w:hAnsi="標楷體"/>
                <w:szCs w:val="24"/>
              </w:rPr>
            </w:pPr>
            <w:r w:rsidRPr="004A7099">
              <w:rPr>
                <w:rFonts w:ascii="標楷體" w:eastAsia="標楷體" w:hAnsi="標楷體" w:cs="Times New Roman" w:hint="eastAsia"/>
                <w:szCs w:val="24"/>
              </w:rPr>
              <w:t>執行進度</w:t>
            </w:r>
            <w:r w:rsidRPr="004A7099">
              <w:rPr>
                <w:rFonts w:ascii="標楷體" w:eastAsia="標楷體" w:hAnsi="標楷體" w:hint="eastAsia"/>
                <w:szCs w:val="24"/>
              </w:rPr>
              <w:t>是否</w:t>
            </w:r>
            <w:r w:rsidRPr="004A7099">
              <w:rPr>
                <w:rFonts w:ascii="標楷體" w:eastAsia="標楷體" w:hAnsi="標楷體" w:cs="Times New Roman" w:hint="eastAsia"/>
                <w:szCs w:val="24"/>
              </w:rPr>
              <w:t>嚴重落後（執行進度較原預定計畫落後20﹪）</w:t>
            </w:r>
          </w:p>
        </w:tc>
        <w:tc>
          <w:tcPr>
            <w:tcW w:w="1134" w:type="dxa"/>
          </w:tcPr>
          <w:p w:rsidR="0064480D" w:rsidRPr="004A7099" w:rsidRDefault="0064480D" w:rsidP="0064480D">
            <w:pPr>
              <w:widowControl/>
              <w:rPr>
                <w:rFonts w:ascii="標楷體" w:eastAsia="標楷體" w:hAnsi="標楷體"/>
                <w:sz w:val="22"/>
              </w:rPr>
            </w:pPr>
          </w:p>
          <w:p w:rsidR="0064480D" w:rsidRPr="004A7099" w:rsidRDefault="0064480D" w:rsidP="0064480D">
            <w:pPr>
              <w:widowControl/>
              <w:rPr>
                <w:rFonts w:ascii="標楷體" w:eastAsia="標楷體" w:hAnsi="標楷體"/>
                <w:sz w:val="22"/>
              </w:rPr>
            </w:pPr>
          </w:p>
          <w:p w:rsidR="00BC1959" w:rsidRPr="004A7099" w:rsidRDefault="00BC1959" w:rsidP="0064480D">
            <w:pPr>
              <w:widowControl/>
              <w:rPr>
                <w:rFonts w:ascii="標楷體" w:eastAsia="標楷體" w:hAnsi="標楷體"/>
                <w:sz w:val="22"/>
              </w:rPr>
            </w:pPr>
          </w:p>
          <w:p w:rsidR="00BC1959" w:rsidRPr="004A7099" w:rsidRDefault="00BC1959" w:rsidP="0064480D">
            <w:pPr>
              <w:widowControl/>
              <w:rPr>
                <w:rFonts w:ascii="標楷體" w:eastAsia="標楷體" w:hAnsi="標楷體"/>
                <w:sz w:val="22"/>
              </w:rPr>
            </w:pPr>
          </w:p>
          <w:p w:rsidR="0064480D" w:rsidRPr="004A7099" w:rsidRDefault="0064480D" w:rsidP="0064480D">
            <w:pPr>
              <w:widowControl/>
              <w:rPr>
                <w:rFonts w:ascii="標楷體" w:eastAsia="標楷體" w:hAnsi="標楷體"/>
                <w:sz w:val="22"/>
              </w:rPr>
            </w:pPr>
            <w:r w:rsidRPr="004A7099">
              <w:rPr>
                <w:rFonts w:ascii="標楷體" w:eastAsia="標楷體" w:hAnsi="標楷體" w:hint="eastAsia"/>
                <w:sz w:val="22"/>
              </w:rPr>
              <w:t xml:space="preserve">□正常  □異常 </w:t>
            </w:r>
          </w:p>
          <w:p w:rsidR="0064480D" w:rsidRPr="004A7099" w:rsidRDefault="0064480D" w:rsidP="0064480D">
            <w:pPr>
              <w:rPr>
                <w:rFonts w:ascii="標楷體" w:eastAsia="標楷體" w:hAnsi="標楷體"/>
                <w:sz w:val="22"/>
              </w:rPr>
            </w:pPr>
            <w:r w:rsidRPr="004A7099">
              <w:rPr>
                <w:rFonts w:ascii="標楷體" w:eastAsia="標楷體" w:hAnsi="標楷體" w:hint="eastAsia"/>
                <w:sz w:val="22"/>
              </w:rPr>
              <w:t>□不適用</w:t>
            </w:r>
          </w:p>
        </w:tc>
        <w:tc>
          <w:tcPr>
            <w:tcW w:w="2694" w:type="dxa"/>
          </w:tcPr>
          <w:p w:rsidR="0064480D" w:rsidRPr="004A7099" w:rsidRDefault="0064480D" w:rsidP="0064480D">
            <w:pPr>
              <w:rPr>
                <w:rFonts w:ascii="標楷體" w:eastAsia="標楷體" w:hAnsi="標楷體"/>
                <w:szCs w:val="24"/>
              </w:rPr>
            </w:pPr>
          </w:p>
        </w:tc>
        <w:tc>
          <w:tcPr>
            <w:tcW w:w="852" w:type="dxa"/>
          </w:tcPr>
          <w:p w:rsidR="0064480D" w:rsidRPr="004A7099" w:rsidRDefault="0064480D" w:rsidP="0064480D">
            <w:pPr>
              <w:rPr>
                <w:rFonts w:ascii="標楷體" w:eastAsia="標楷體" w:hAnsi="標楷體"/>
                <w:szCs w:val="24"/>
              </w:rPr>
            </w:pPr>
          </w:p>
        </w:tc>
      </w:tr>
      <w:tr w:rsidR="0064480D" w:rsidRPr="004A7099" w:rsidTr="00E16A10">
        <w:tc>
          <w:tcPr>
            <w:tcW w:w="3970" w:type="dxa"/>
          </w:tcPr>
          <w:p w:rsidR="0064480D" w:rsidRPr="004A7099" w:rsidRDefault="0064480D" w:rsidP="008E29F1">
            <w:pPr>
              <w:pStyle w:val="a8"/>
              <w:numPr>
                <w:ilvl w:val="1"/>
                <w:numId w:val="1"/>
              </w:numPr>
              <w:ind w:leftChars="0" w:hanging="818"/>
              <w:jc w:val="both"/>
              <w:rPr>
                <w:rFonts w:ascii="標楷體" w:eastAsia="標楷體" w:hAnsi="標楷體" w:cs="Arial Unicode MS"/>
                <w:szCs w:val="24"/>
              </w:rPr>
            </w:pPr>
            <w:r w:rsidRPr="004A7099">
              <w:rPr>
                <w:rFonts w:ascii="標楷體" w:eastAsia="標楷體" w:hAnsi="標楷體" w:cs="Times New Roman" w:hint="eastAsia"/>
                <w:szCs w:val="24"/>
              </w:rPr>
              <w:t>增資計畫涉有辦理計畫變更之情事。</w:t>
            </w:r>
          </w:p>
        </w:tc>
        <w:tc>
          <w:tcPr>
            <w:tcW w:w="1134" w:type="dxa"/>
          </w:tcPr>
          <w:p w:rsidR="0064480D" w:rsidRPr="004A7099" w:rsidRDefault="0064480D" w:rsidP="0064480D">
            <w:pPr>
              <w:widowControl/>
              <w:rPr>
                <w:rFonts w:ascii="標楷體" w:eastAsia="標楷體" w:hAnsi="標楷體"/>
                <w:sz w:val="22"/>
              </w:rPr>
            </w:pPr>
            <w:r w:rsidRPr="004A7099">
              <w:rPr>
                <w:rFonts w:ascii="標楷體" w:eastAsia="標楷體" w:hAnsi="標楷體" w:hint="eastAsia"/>
                <w:sz w:val="22"/>
              </w:rPr>
              <w:t xml:space="preserve">□正常  □異常 </w:t>
            </w:r>
          </w:p>
          <w:p w:rsidR="0064480D" w:rsidRPr="004A7099" w:rsidRDefault="0064480D" w:rsidP="0064480D">
            <w:pPr>
              <w:widowControl/>
              <w:rPr>
                <w:rFonts w:ascii="標楷體" w:eastAsia="標楷體" w:hAnsi="標楷體"/>
                <w:sz w:val="22"/>
              </w:rPr>
            </w:pPr>
            <w:r w:rsidRPr="004A7099">
              <w:rPr>
                <w:rFonts w:ascii="標楷體" w:eastAsia="標楷體" w:hAnsi="標楷體" w:hint="eastAsia"/>
                <w:sz w:val="22"/>
              </w:rPr>
              <w:t>□不適用</w:t>
            </w:r>
          </w:p>
        </w:tc>
        <w:tc>
          <w:tcPr>
            <w:tcW w:w="2694" w:type="dxa"/>
          </w:tcPr>
          <w:p w:rsidR="0064480D" w:rsidRPr="004A7099" w:rsidRDefault="0064480D" w:rsidP="0064480D">
            <w:pPr>
              <w:rPr>
                <w:rFonts w:ascii="標楷體" w:eastAsia="標楷體" w:hAnsi="標楷體"/>
                <w:szCs w:val="24"/>
              </w:rPr>
            </w:pPr>
          </w:p>
        </w:tc>
        <w:tc>
          <w:tcPr>
            <w:tcW w:w="852" w:type="dxa"/>
          </w:tcPr>
          <w:p w:rsidR="0064480D" w:rsidRPr="004A7099" w:rsidRDefault="0064480D" w:rsidP="0064480D">
            <w:pPr>
              <w:rPr>
                <w:rFonts w:ascii="標楷體" w:eastAsia="標楷體" w:hAnsi="標楷體"/>
                <w:szCs w:val="24"/>
              </w:rPr>
            </w:pPr>
          </w:p>
        </w:tc>
      </w:tr>
      <w:tr w:rsidR="0064480D" w:rsidRPr="004A7099" w:rsidTr="000F089D">
        <w:trPr>
          <w:trHeight w:val="1070"/>
        </w:trPr>
        <w:tc>
          <w:tcPr>
            <w:tcW w:w="3970" w:type="dxa"/>
          </w:tcPr>
          <w:p w:rsidR="0064480D" w:rsidRPr="004A7099" w:rsidRDefault="0064480D" w:rsidP="00622979">
            <w:pPr>
              <w:pStyle w:val="a8"/>
              <w:numPr>
                <w:ilvl w:val="1"/>
                <w:numId w:val="1"/>
              </w:numPr>
              <w:spacing w:afterLines="100" w:after="360"/>
              <w:ind w:leftChars="0" w:hanging="818"/>
              <w:jc w:val="both"/>
              <w:rPr>
                <w:rFonts w:ascii="標楷體" w:eastAsia="標楷體" w:hAnsi="標楷體"/>
                <w:szCs w:val="24"/>
              </w:rPr>
            </w:pPr>
            <w:r w:rsidRPr="004A7099">
              <w:rPr>
                <w:rFonts w:ascii="標楷體" w:eastAsia="標楷體" w:hAnsi="標楷體" w:hint="eastAsia"/>
                <w:szCs w:val="24"/>
              </w:rPr>
              <w:t>依規</w:t>
            </w:r>
            <w:r w:rsidRPr="004A7099">
              <w:rPr>
                <w:rFonts w:ascii="標楷體" w:eastAsia="標楷體" w:hAnsi="標楷體" w:cs="Times New Roman" w:hint="eastAsia"/>
                <w:szCs w:val="24"/>
              </w:rPr>
              <w:t>於每季結束後10日內公告資金運用情形。</w:t>
            </w:r>
          </w:p>
        </w:tc>
        <w:tc>
          <w:tcPr>
            <w:tcW w:w="1134" w:type="dxa"/>
          </w:tcPr>
          <w:p w:rsidR="0064480D" w:rsidRPr="004A7099" w:rsidRDefault="0064480D" w:rsidP="0064480D">
            <w:pPr>
              <w:widowControl/>
              <w:rPr>
                <w:rFonts w:ascii="標楷體" w:eastAsia="標楷體" w:hAnsi="標楷體"/>
                <w:sz w:val="22"/>
              </w:rPr>
            </w:pPr>
            <w:r w:rsidRPr="004A7099">
              <w:rPr>
                <w:rFonts w:ascii="標楷體" w:eastAsia="標楷體" w:hAnsi="標楷體" w:hint="eastAsia"/>
                <w:sz w:val="22"/>
              </w:rPr>
              <w:t xml:space="preserve">□正常  □異常 </w:t>
            </w:r>
          </w:p>
          <w:p w:rsidR="0064480D" w:rsidRPr="004A7099" w:rsidRDefault="0064480D" w:rsidP="0064480D">
            <w:pPr>
              <w:widowControl/>
              <w:rPr>
                <w:rFonts w:ascii="標楷體" w:eastAsia="標楷體" w:hAnsi="標楷體"/>
                <w:sz w:val="22"/>
              </w:rPr>
            </w:pPr>
            <w:r w:rsidRPr="004A7099">
              <w:rPr>
                <w:rFonts w:ascii="標楷體" w:eastAsia="標楷體" w:hAnsi="標楷體" w:hint="eastAsia"/>
                <w:sz w:val="22"/>
              </w:rPr>
              <w:t>□不適用</w:t>
            </w:r>
          </w:p>
        </w:tc>
        <w:tc>
          <w:tcPr>
            <w:tcW w:w="2694" w:type="dxa"/>
          </w:tcPr>
          <w:p w:rsidR="0064480D" w:rsidRPr="004A7099" w:rsidRDefault="0064480D" w:rsidP="0064480D">
            <w:pPr>
              <w:rPr>
                <w:rFonts w:ascii="標楷體" w:eastAsia="標楷體" w:hAnsi="標楷體"/>
                <w:szCs w:val="24"/>
              </w:rPr>
            </w:pPr>
          </w:p>
        </w:tc>
        <w:tc>
          <w:tcPr>
            <w:tcW w:w="852" w:type="dxa"/>
          </w:tcPr>
          <w:p w:rsidR="0064480D" w:rsidRPr="004A7099" w:rsidRDefault="0064480D" w:rsidP="0064480D">
            <w:pPr>
              <w:rPr>
                <w:rFonts w:ascii="標楷體" w:eastAsia="標楷體" w:hAnsi="標楷體"/>
                <w:szCs w:val="24"/>
              </w:rPr>
            </w:pPr>
          </w:p>
        </w:tc>
      </w:tr>
      <w:tr w:rsidR="0064480D" w:rsidRPr="004A7099" w:rsidTr="00E16A10">
        <w:tc>
          <w:tcPr>
            <w:tcW w:w="3970" w:type="dxa"/>
          </w:tcPr>
          <w:p w:rsidR="0064480D" w:rsidRPr="004A7099" w:rsidRDefault="0064480D" w:rsidP="008E29F1">
            <w:pPr>
              <w:pStyle w:val="a8"/>
              <w:numPr>
                <w:ilvl w:val="1"/>
                <w:numId w:val="1"/>
              </w:numPr>
              <w:ind w:leftChars="0" w:hanging="818"/>
              <w:jc w:val="both"/>
              <w:rPr>
                <w:rFonts w:ascii="標楷體" w:eastAsia="標楷體" w:hAnsi="標楷體"/>
                <w:szCs w:val="24"/>
              </w:rPr>
            </w:pPr>
            <w:r w:rsidRPr="004A7099">
              <w:rPr>
                <w:rFonts w:ascii="標楷體" w:eastAsia="標楷體" w:hAnsi="標楷體" w:hint="eastAsia"/>
                <w:szCs w:val="24"/>
              </w:rPr>
              <w:t>截至填報日止預計效益達成情形。</w:t>
            </w:r>
          </w:p>
        </w:tc>
        <w:tc>
          <w:tcPr>
            <w:tcW w:w="1134" w:type="dxa"/>
          </w:tcPr>
          <w:p w:rsidR="0064480D" w:rsidRPr="004A7099" w:rsidRDefault="0064480D" w:rsidP="0064480D">
            <w:pPr>
              <w:widowControl/>
              <w:rPr>
                <w:rFonts w:ascii="標楷體" w:eastAsia="標楷體" w:hAnsi="標楷體"/>
                <w:sz w:val="22"/>
              </w:rPr>
            </w:pPr>
            <w:r w:rsidRPr="004A7099">
              <w:rPr>
                <w:rFonts w:ascii="標楷體" w:eastAsia="標楷體" w:hAnsi="標楷體" w:hint="eastAsia"/>
                <w:sz w:val="22"/>
              </w:rPr>
              <w:t xml:space="preserve">□正常  □異常 </w:t>
            </w:r>
          </w:p>
          <w:p w:rsidR="0064480D" w:rsidRPr="004A7099" w:rsidRDefault="0064480D" w:rsidP="0064480D">
            <w:pPr>
              <w:widowControl/>
              <w:rPr>
                <w:rFonts w:ascii="標楷體" w:eastAsia="標楷體" w:hAnsi="標楷體"/>
                <w:sz w:val="22"/>
              </w:rPr>
            </w:pPr>
            <w:r w:rsidRPr="004A7099">
              <w:rPr>
                <w:rFonts w:ascii="標楷體" w:eastAsia="標楷體" w:hAnsi="標楷體" w:hint="eastAsia"/>
                <w:sz w:val="22"/>
              </w:rPr>
              <w:t>□不適用</w:t>
            </w:r>
          </w:p>
        </w:tc>
        <w:tc>
          <w:tcPr>
            <w:tcW w:w="2694" w:type="dxa"/>
          </w:tcPr>
          <w:p w:rsidR="0064480D" w:rsidRPr="004A7099" w:rsidRDefault="0064480D" w:rsidP="0064480D">
            <w:pPr>
              <w:rPr>
                <w:rFonts w:ascii="標楷體" w:eastAsia="標楷體" w:hAnsi="標楷體"/>
                <w:szCs w:val="24"/>
              </w:rPr>
            </w:pPr>
          </w:p>
        </w:tc>
        <w:tc>
          <w:tcPr>
            <w:tcW w:w="852" w:type="dxa"/>
          </w:tcPr>
          <w:p w:rsidR="0064480D" w:rsidRPr="004A7099" w:rsidRDefault="0064480D" w:rsidP="0064480D">
            <w:pPr>
              <w:rPr>
                <w:rFonts w:ascii="標楷體" w:eastAsia="標楷體" w:hAnsi="標楷體"/>
                <w:szCs w:val="24"/>
              </w:rPr>
            </w:pPr>
          </w:p>
        </w:tc>
      </w:tr>
      <w:tr w:rsidR="0064480D" w:rsidRPr="004A7099" w:rsidTr="00E16A10">
        <w:trPr>
          <w:trHeight w:val="1356"/>
        </w:trPr>
        <w:tc>
          <w:tcPr>
            <w:tcW w:w="3970" w:type="dxa"/>
          </w:tcPr>
          <w:p w:rsidR="00607C43" w:rsidRPr="004A7099" w:rsidRDefault="0064480D" w:rsidP="008E29F1">
            <w:pPr>
              <w:pStyle w:val="a8"/>
              <w:numPr>
                <w:ilvl w:val="1"/>
                <w:numId w:val="1"/>
              </w:numPr>
              <w:ind w:leftChars="25" w:left="878" w:hanging="818"/>
              <w:jc w:val="both"/>
              <w:rPr>
                <w:rFonts w:ascii="標楷體" w:eastAsia="標楷體" w:hAnsi="標楷體"/>
                <w:szCs w:val="24"/>
              </w:rPr>
            </w:pPr>
            <w:r w:rsidRPr="004A7099">
              <w:rPr>
                <w:rFonts w:ascii="標楷體" w:eastAsia="標楷體" w:hAnsi="標楷體" w:cs="Times New Roman" w:hint="eastAsia"/>
                <w:szCs w:val="24"/>
              </w:rPr>
              <w:t>主辦承銷商或簽證會計師對其計畫執行進度、未支用資金用途或是否涉及計畫變更等出具</w:t>
            </w:r>
            <w:r w:rsidR="00607C43" w:rsidRPr="004A7099">
              <w:rPr>
                <w:rFonts w:ascii="標楷體" w:eastAsia="標楷體" w:hAnsi="標楷體" w:cs="Times New Roman" w:hint="eastAsia"/>
                <w:szCs w:val="24"/>
              </w:rPr>
              <w:t>之</w:t>
            </w:r>
            <w:r w:rsidRPr="004A7099">
              <w:rPr>
                <w:rFonts w:ascii="標楷體" w:eastAsia="標楷體" w:hAnsi="標楷體" w:cs="Times New Roman" w:hint="eastAsia"/>
                <w:szCs w:val="24"/>
              </w:rPr>
              <w:t>意見。</w:t>
            </w:r>
          </w:p>
        </w:tc>
        <w:tc>
          <w:tcPr>
            <w:tcW w:w="1134" w:type="dxa"/>
          </w:tcPr>
          <w:p w:rsidR="0064480D" w:rsidRPr="004A7099" w:rsidRDefault="0064480D" w:rsidP="0064480D">
            <w:pPr>
              <w:widowControl/>
              <w:rPr>
                <w:rFonts w:ascii="標楷體" w:eastAsia="標楷體" w:hAnsi="標楷體"/>
                <w:sz w:val="22"/>
              </w:rPr>
            </w:pPr>
            <w:r w:rsidRPr="004A7099">
              <w:rPr>
                <w:rFonts w:ascii="標楷體" w:eastAsia="標楷體" w:hAnsi="標楷體" w:hint="eastAsia"/>
                <w:sz w:val="22"/>
              </w:rPr>
              <w:t xml:space="preserve">□正常  □異常 </w:t>
            </w:r>
          </w:p>
          <w:p w:rsidR="0064480D" w:rsidRPr="004A7099" w:rsidRDefault="0064480D" w:rsidP="0064480D">
            <w:pPr>
              <w:widowControl/>
              <w:rPr>
                <w:rFonts w:ascii="標楷體" w:eastAsia="標楷體" w:hAnsi="標楷體"/>
                <w:sz w:val="22"/>
              </w:rPr>
            </w:pPr>
            <w:r w:rsidRPr="004A7099">
              <w:rPr>
                <w:rFonts w:ascii="標楷體" w:eastAsia="標楷體" w:hAnsi="標楷體" w:hint="eastAsia"/>
                <w:sz w:val="22"/>
              </w:rPr>
              <w:t>□不適用</w:t>
            </w:r>
          </w:p>
        </w:tc>
        <w:tc>
          <w:tcPr>
            <w:tcW w:w="2694" w:type="dxa"/>
          </w:tcPr>
          <w:p w:rsidR="0064480D" w:rsidRPr="004A7099" w:rsidRDefault="0064480D" w:rsidP="0064480D">
            <w:pPr>
              <w:rPr>
                <w:rFonts w:ascii="標楷體" w:eastAsia="標楷體" w:hAnsi="標楷體"/>
                <w:szCs w:val="24"/>
              </w:rPr>
            </w:pPr>
          </w:p>
        </w:tc>
        <w:tc>
          <w:tcPr>
            <w:tcW w:w="852" w:type="dxa"/>
          </w:tcPr>
          <w:p w:rsidR="0064480D" w:rsidRPr="004A7099" w:rsidRDefault="0064480D" w:rsidP="0064480D">
            <w:pPr>
              <w:rPr>
                <w:rFonts w:ascii="標楷體" w:eastAsia="標楷體" w:hAnsi="標楷體"/>
                <w:szCs w:val="24"/>
              </w:rPr>
            </w:pPr>
          </w:p>
        </w:tc>
      </w:tr>
      <w:tr w:rsidR="00D97372" w:rsidRPr="002A537A" w:rsidTr="00E16A10">
        <w:tc>
          <w:tcPr>
            <w:tcW w:w="3970" w:type="dxa"/>
          </w:tcPr>
          <w:p w:rsidR="00D97372" w:rsidRPr="002563B8" w:rsidRDefault="00D97372" w:rsidP="00D97372">
            <w:pPr>
              <w:pStyle w:val="a8"/>
              <w:numPr>
                <w:ilvl w:val="0"/>
                <w:numId w:val="1"/>
              </w:numPr>
              <w:ind w:leftChars="0"/>
              <w:jc w:val="both"/>
              <w:rPr>
                <w:rFonts w:ascii="標楷體" w:eastAsia="標楷體" w:hAnsi="標楷體" w:cs="Times New Roman"/>
                <w:szCs w:val="24"/>
              </w:rPr>
            </w:pPr>
            <w:r w:rsidRPr="002563B8">
              <w:rPr>
                <w:rFonts w:ascii="標楷體" w:eastAsia="標楷體" w:hAnsi="標楷體" w:cs="Times New Roman" w:hint="eastAsia"/>
                <w:szCs w:val="24"/>
              </w:rPr>
              <w:t>本次募資計畫</w:t>
            </w:r>
          </w:p>
          <w:p w:rsidR="00D97372" w:rsidRPr="002563B8" w:rsidRDefault="00D97372" w:rsidP="00C106CF">
            <w:pPr>
              <w:pStyle w:val="a8"/>
              <w:numPr>
                <w:ilvl w:val="0"/>
                <w:numId w:val="15"/>
              </w:numPr>
              <w:ind w:leftChars="0" w:left="597"/>
              <w:jc w:val="both"/>
              <w:rPr>
                <w:rFonts w:ascii="標楷體" w:eastAsia="標楷體" w:hAnsi="標楷體" w:cs="Times New Roman"/>
                <w:szCs w:val="24"/>
              </w:rPr>
            </w:pPr>
            <w:r w:rsidRPr="002563B8">
              <w:rPr>
                <w:rFonts w:ascii="標楷體" w:eastAsia="標楷體" w:hAnsi="標楷體" w:cs="Times New Roman" w:hint="eastAsia"/>
                <w:szCs w:val="24"/>
              </w:rPr>
              <w:t xml:space="preserve">總括申報發行新股案件者  </w:t>
            </w:r>
          </w:p>
          <w:p w:rsidR="00D97372" w:rsidRPr="002563B8" w:rsidRDefault="00D97372" w:rsidP="00D97372">
            <w:pPr>
              <w:ind w:left="480"/>
              <w:jc w:val="both"/>
              <w:rPr>
                <w:rFonts w:ascii="標楷體" w:eastAsia="標楷體" w:hAnsi="標楷體" w:cs="Times New Roman"/>
                <w:szCs w:val="24"/>
              </w:rPr>
            </w:pPr>
            <w:r w:rsidRPr="002563B8">
              <w:rPr>
                <w:rFonts w:ascii="標楷體" w:eastAsia="標楷體" w:hAnsi="標楷體" w:cs="Times New Roman" w:hint="eastAsia"/>
                <w:szCs w:val="24"/>
              </w:rPr>
              <w:t xml:space="preserve">   【外國發行人不適用】</w:t>
            </w:r>
          </w:p>
        </w:tc>
        <w:tc>
          <w:tcPr>
            <w:tcW w:w="1134" w:type="dxa"/>
          </w:tcPr>
          <w:p w:rsidR="00D97372" w:rsidRPr="002563B8" w:rsidRDefault="00D97372" w:rsidP="0064480D">
            <w:pPr>
              <w:widowControl/>
              <w:rPr>
                <w:rFonts w:ascii="標楷體" w:eastAsia="標楷體" w:hAnsi="標楷體"/>
                <w:sz w:val="22"/>
              </w:rPr>
            </w:pPr>
          </w:p>
        </w:tc>
        <w:tc>
          <w:tcPr>
            <w:tcW w:w="2694" w:type="dxa"/>
          </w:tcPr>
          <w:p w:rsidR="00D97372" w:rsidRPr="002A537A" w:rsidRDefault="00D97372" w:rsidP="0064480D">
            <w:pPr>
              <w:rPr>
                <w:rFonts w:ascii="標楷體" w:eastAsia="標楷體" w:hAnsi="標楷體"/>
                <w:szCs w:val="24"/>
                <w:highlight w:val="yellow"/>
              </w:rPr>
            </w:pPr>
          </w:p>
        </w:tc>
        <w:tc>
          <w:tcPr>
            <w:tcW w:w="852" w:type="dxa"/>
          </w:tcPr>
          <w:p w:rsidR="00D97372" w:rsidRPr="002A537A" w:rsidRDefault="00D97372" w:rsidP="0064480D">
            <w:pPr>
              <w:rPr>
                <w:rFonts w:ascii="標楷體" w:eastAsia="標楷體" w:hAnsi="標楷體"/>
                <w:szCs w:val="24"/>
                <w:highlight w:val="yellow"/>
              </w:rPr>
            </w:pPr>
          </w:p>
        </w:tc>
      </w:tr>
      <w:tr w:rsidR="00D97372" w:rsidRPr="002A537A" w:rsidTr="00E16A10">
        <w:tc>
          <w:tcPr>
            <w:tcW w:w="3970" w:type="dxa"/>
          </w:tcPr>
          <w:p w:rsidR="00D97372" w:rsidRPr="002563B8" w:rsidRDefault="00D97372" w:rsidP="00C106CF">
            <w:pPr>
              <w:pStyle w:val="a8"/>
              <w:numPr>
                <w:ilvl w:val="0"/>
                <w:numId w:val="17"/>
              </w:numPr>
              <w:ind w:leftChars="0" w:left="1023"/>
              <w:jc w:val="both"/>
              <w:rPr>
                <w:rFonts w:ascii="標楷體" w:eastAsia="標楷體" w:hAnsi="標楷體" w:cs="Times New Roman"/>
                <w:szCs w:val="24"/>
              </w:rPr>
            </w:pPr>
            <w:r w:rsidRPr="002563B8">
              <w:rPr>
                <w:rFonts w:ascii="標楷體" w:eastAsia="標楷體" w:hAnsi="標楷體" w:cs="Arial Unicode MS" w:hint="eastAsia"/>
                <w:szCs w:val="24"/>
              </w:rPr>
              <w:t>發行人資格條件是否符合發行人募集與發行有價證券處理準則第19-1條第1項規定。</w:t>
            </w:r>
          </w:p>
        </w:tc>
        <w:tc>
          <w:tcPr>
            <w:tcW w:w="1134" w:type="dxa"/>
          </w:tcPr>
          <w:p w:rsidR="00D97372" w:rsidRPr="002563B8" w:rsidRDefault="00D97372" w:rsidP="00D97372">
            <w:pPr>
              <w:widowControl/>
              <w:rPr>
                <w:rFonts w:ascii="標楷體" w:eastAsia="標楷體" w:hAnsi="標楷體"/>
                <w:sz w:val="22"/>
              </w:rPr>
            </w:pPr>
            <w:r w:rsidRPr="002563B8">
              <w:rPr>
                <w:rFonts w:ascii="標楷體" w:eastAsia="標楷體" w:hAnsi="標楷體" w:hint="eastAsia"/>
                <w:sz w:val="22"/>
              </w:rPr>
              <w:t xml:space="preserve">□正常  □異常 </w:t>
            </w:r>
          </w:p>
          <w:p w:rsidR="00D97372" w:rsidRPr="002563B8" w:rsidRDefault="00D97372" w:rsidP="00D97372">
            <w:pPr>
              <w:widowControl/>
              <w:rPr>
                <w:rFonts w:ascii="標楷體" w:eastAsia="標楷體" w:hAnsi="標楷體"/>
                <w:sz w:val="22"/>
              </w:rPr>
            </w:pPr>
            <w:r w:rsidRPr="002563B8">
              <w:rPr>
                <w:rFonts w:ascii="標楷體" w:eastAsia="標楷體" w:hAnsi="標楷體" w:hint="eastAsia"/>
                <w:sz w:val="22"/>
              </w:rPr>
              <w:t>□不適用</w:t>
            </w:r>
          </w:p>
        </w:tc>
        <w:tc>
          <w:tcPr>
            <w:tcW w:w="2694" w:type="dxa"/>
          </w:tcPr>
          <w:p w:rsidR="00D97372" w:rsidRPr="002A537A" w:rsidRDefault="00D97372" w:rsidP="00D97372">
            <w:pPr>
              <w:rPr>
                <w:rFonts w:ascii="標楷體" w:eastAsia="標楷體" w:hAnsi="標楷體"/>
                <w:szCs w:val="24"/>
                <w:highlight w:val="yellow"/>
              </w:rPr>
            </w:pPr>
          </w:p>
        </w:tc>
        <w:tc>
          <w:tcPr>
            <w:tcW w:w="852" w:type="dxa"/>
          </w:tcPr>
          <w:p w:rsidR="00D97372" w:rsidRPr="002A537A" w:rsidRDefault="00D97372" w:rsidP="00D97372">
            <w:pPr>
              <w:rPr>
                <w:rFonts w:ascii="標楷體" w:eastAsia="標楷體" w:hAnsi="標楷體"/>
                <w:szCs w:val="24"/>
                <w:highlight w:val="yellow"/>
              </w:rPr>
            </w:pPr>
          </w:p>
        </w:tc>
      </w:tr>
      <w:tr w:rsidR="00D97372" w:rsidRPr="002A537A" w:rsidTr="00E16A10">
        <w:tc>
          <w:tcPr>
            <w:tcW w:w="3970" w:type="dxa"/>
          </w:tcPr>
          <w:p w:rsidR="00D97372" w:rsidRPr="002563B8" w:rsidRDefault="00D97372" w:rsidP="00C106CF">
            <w:pPr>
              <w:pStyle w:val="a8"/>
              <w:numPr>
                <w:ilvl w:val="0"/>
                <w:numId w:val="17"/>
              </w:numPr>
              <w:ind w:leftChars="0" w:left="1023"/>
              <w:jc w:val="both"/>
              <w:rPr>
                <w:rFonts w:ascii="標楷體" w:eastAsia="標楷體" w:hAnsi="標楷體" w:cs="Times New Roman"/>
                <w:szCs w:val="24"/>
              </w:rPr>
            </w:pPr>
            <w:r w:rsidRPr="002563B8">
              <w:rPr>
                <w:rFonts w:ascii="標楷體" w:eastAsia="標楷體" w:hAnsi="標楷體" w:cs="Arial Unicode MS" w:hint="eastAsia"/>
                <w:szCs w:val="24"/>
              </w:rPr>
              <w:t>本案發行條件是否符合發行人募集與發行有價證券處理準則第19-1條第4項及第5項規定。</w:t>
            </w:r>
          </w:p>
        </w:tc>
        <w:tc>
          <w:tcPr>
            <w:tcW w:w="1134" w:type="dxa"/>
          </w:tcPr>
          <w:p w:rsidR="00D97372" w:rsidRPr="002563B8" w:rsidRDefault="00D97372" w:rsidP="00D97372">
            <w:pPr>
              <w:widowControl/>
              <w:rPr>
                <w:rFonts w:ascii="標楷體" w:eastAsia="標楷體" w:hAnsi="標楷體"/>
                <w:sz w:val="22"/>
              </w:rPr>
            </w:pPr>
            <w:r w:rsidRPr="002563B8">
              <w:rPr>
                <w:rFonts w:ascii="標楷體" w:eastAsia="標楷體" w:hAnsi="標楷體" w:hint="eastAsia"/>
                <w:sz w:val="22"/>
              </w:rPr>
              <w:t xml:space="preserve">□正常  □異常 </w:t>
            </w:r>
          </w:p>
          <w:p w:rsidR="00D97372" w:rsidRPr="002563B8" w:rsidRDefault="00D97372" w:rsidP="00D97372">
            <w:pPr>
              <w:widowControl/>
              <w:rPr>
                <w:rFonts w:ascii="標楷體" w:eastAsia="標楷體" w:hAnsi="標楷體"/>
                <w:sz w:val="22"/>
              </w:rPr>
            </w:pPr>
            <w:r w:rsidRPr="002563B8">
              <w:rPr>
                <w:rFonts w:ascii="標楷體" w:eastAsia="標楷體" w:hAnsi="標楷體" w:hint="eastAsia"/>
                <w:sz w:val="22"/>
              </w:rPr>
              <w:t>□不適用</w:t>
            </w:r>
          </w:p>
        </w:tc>
        <w:tc>
          <w:tcPr>
            <w:tcW w:w="2694" w:type="dxa"/>
          </w:tcPr>
          <w:p w:rsidR="00D97372" w:rsidRPr="002A537A" w:rsidRDefault="00D97372" w:rsidP="00D97372">
            <w:pPr>
              <w:rPr>
                <w:rFonts w:ascii="標楷體" w:eastAsia="標楷體" w:hAnsi="標楷體"/>
                <w:szCs w:val="24"/>
                <w:highlight w:val="yellow"/>
              </w:rPr>
            </w:pPr>
          </w:p>
        </w:tc>
        <w:tc>
          <w:tcPr>
            <w:tcW w:w="852" w:type="dxa"/>
          </w:tcPr>
          <w:p w:rsidR="00D97372" w:rsidRPr="002A537A" w:rsidRDefault="00D97372" w:rsidP="00D97372">
            <w:pPr>
              <w:rPr>
                <w:rFonts w:ascii="標楷體" w:eastAsia="標楷體" w:hAnsi="標楷體"/>
                <w:szCs w:val="24"/>
                <w:highlight w:val="yellow"/>
              </w:rPr>
            </w:pPr>
          </w:p>
        </w:tc>
      </w:tr>
      <w:tr w:rsidR="00D97372" w:rsidRPr="002A537A" w:rsidTr="00E16A10">
        <w:tc>
          <w:tcPr>
            <w:tcW w:w="3970" w:type="dxa"/>
          </w:tcPr>
          <w:p w:rsidR="00D97372" w:rsidRPr="002563B8" w:rsidRDefault="00D97372" w:rsidP="00C106CF">
            <w:pPr>
              <w:pStyle w:val="a8"/>
              <w:numPr>
                <w:ilvl w:val="0"/>
                <w:numId w:val="17"/>
              </w:numPr>
              <w:ind w:leftChars="0" w:left="1023"/>
              <w:jc w:val="both"/>
              <w:rPr>
                <w:rFonts w:ascii="標楷體" w:eastAsia="標楷體" w:hAnsi="標楷體" w:cs="Times New Roman"/>
                <w:szCs w:val="24"/>
              </w:rPr>
            </w:pPr>
            <w:r w:rsidRPr="002563B8">
              <w:rPr>
                <w:rFonts w:ascii="標楷體" w:eastAsia="標楷體" w:hAnsi="標楷體" w:cs="Arial Unicode MS" w:hint="eastAsia"/>
                <w:szCs w:val="24"/>
              </w:rPr>
              <w:t>本案發行相關內容是否業依發行人募集與發行有價證券處理準則第19-1條第6項規定提報董事會決議。</w:t>
            </w:r>
          </w:p>
        </w:tc>
        <w:tc>
          <w:tcPr>
            <w:tcW w:w="1134" w:type="dxa"/>
          </w:tcPr>
          <w:p w:rsidR="00D97372" w:rsidRPr="002563B8" w:rsidRDefault="00D97372" w:rsidP="00D97372">
            <w:pPr>
              <w:widowControl/>
              <w:rPr>
                <w:rFonts w:ascii="標楷體" w:eastAsia="標楷體" w:hAnsi="標楷體"/>
                <w:sz w:val="22"/>
              </w:rPr>
            </w:pPr>
            <w:r w:rsidRPr="002563B8">
              <w:rPr>
                <w:rFonts w:ascii="標楷體" w:eastAsia="標楷體" w:hAnsi="標楷體" w:hint="eastAsia"/>
                <w:sz w:val="22"/>
              </w:rPr>
              <w:t xml:space="preserve">□正常  □異常 </w:t>
            </w:r>
          </w:p>
          <w:p w:rsidR="00D97372" w:rsidRPr="002563B8" w:rsidRDefault="00D97372" w:rsidP="00D97372">
            <w:pPr>
              <w:widowControl/>
              <w:rPr>
                <w:rFonts w:ascii="標楷體" w:eastAsia="標楷體" w:hAnsi="標楷體"/>
                <w:sz w:val="22"/>
              </w:rPr>
            </w:pPr>
            <w:r w:rsidRPr="002563B8">
              <w:rPr>
                <w:rFonts w:ascii="標楷體" w:eastAsia="標楷體" w:hAnsi="標楷體" w:hint="eastAsia"/>
                <w:sz w:val="22"/>
              </w:rPr>
              <w:t>□不適用</w:t>
            </w:r>
          </w:p>
        </w:tc>
        <w:tc>
          <w:tcPr>
            <w:tcW w:w="2694" w:type="dxa"/>
          </w:tcPr>
          <w:p w:rsidR="00D97372" w:rsidRPr="002A537A" w:rsidRDefault="00D97372" w:rsidP="00D97372">
            <w:pPr>
              <w:rPr>
                <w:rFonts w:ascii="標楷體" w:eastAsia="標楷體" w:hAnsi="標楷體"/>
                <w:szCs w:val="24"/>
                <w:highlight w:val="yellow"/>
              </w:rPr>
            </w:pPr>
          </w:p>
        </w:tc>
        <w:tc>
          <w:tcPr>
            <w:tcW w:w="852" w:type="dxa"/>
          </w:tcPr>
          <w:p w:rsidR="00D97372" w:rsidRPr="002A537A" w:rsidRDefault="00D97372" w:rsidP="00D97372">
            <w:pPr>
              <w:rPr>
                <w:rFonts w:ascii="標楷體" w:eastAsia="標楷體" w:hAnsi="標楷體"/>
                <w:szCs w:val="24"/>
                <w:highlight w:val="yellow"/>
              </w:rPr>
            </w:pPr>
          </w:p>
        </w:tc>
      </w:tr>
      <w:tr w:rsidR="0064480D" w:rsidRPr="002A537A" w:rsidTr="00E16A10">
        <w:tc>
          <w:tcPr>
            <w:tcW w:w="3970" w:type="dxa"/>
          </w:tcPr>
          <w:p w:rsidR="0064480D" w:rsidRPr="002563B8" w:rsidRDefault="0064480D" w:rsidP="00C106CF">
            <w:pPr>
              <w:pStyle w:val="a8"/>
              <w:numPr>
                <w:ilvl w:val="0"/>
                <w:numId w:val="15"/>
              </w:numPr>
              <w:ind w:leftChars="0" w:left="597"/>
              <w:jc w:val="both"/>
              <w:rPr>
                <w:rFonts w:ascii="標楷體" w:eastAsia="標楷體" w:hAnsi="標楷體" w:cs="Arial Unicode MS"/>
                <w:szCs w:val="24"/>
              </w:rPr>
            </w:pPr>
            <w:r w:rsidRPr="002563B8">
              <w:rPr>
                <w:rFonts w:ascii="標楷體" w:eastAsia="標楷體" w:hAnsi="標楷體" w:cs="Arial Unicode MS" w:hint="eastAsia"/>
                <w:szCs w:val="24"/>
              </w:rPr>
              <w:lastRenderedPageBreak/>
              <w:t>本次募集計畫資金用途與所屬產業之發展現況，屬必要及合理可行。</w:t>
            </w:r>
            <w:r w:rsidR="00D97372" w:rsidRPr="002563B8">
              <w:rPr>
                <w:rFonts w:ascii="標楷體" w:eastAsia="標楷體" w:hAnsi="標楷體" w:cs="Arial Unicode MS" w:hint="eastAsia"/>
                <w:szCs w:val="24"/>
              </w:rPr>
              <w:t>(總括申報發行新股案件者，應包括預定計畫用途及首次、各次追補發行計畫項目之可行性、必要性及合理性)</w:t>
            </w:r>
          </w:p>
          <w:p w:rsidR="00C106CF" w:rsidRPr="002563B8" w:rsidRDefault="00C106CF" w:rsidP="00C106CF">
            <w:pPr>
              <w:pStyle w:val="a8"/>
              <w:ind w:leftChars="0" w:left="597"/>
              <w:jc w:val="both"/>
              <w:rPr>
                <w:rFonts w:ascii="標楷體" w:eastAsia="標楷體" w:hAnsi="標楷體" w:cs="Arial Unicode MS"/>
                <w:szCs w:val="24"/>
              </w:rPr>
            </w:pPr>
          </w:p>
        </w:tc>
        <w:tc>
          <w:tcPr>
            <w:tcW w:w="1134" w:type="dxa"/>
          </w:tcPr>
          <w:p w:rsidR="0064480D" w:rsidRPr="002563B8" w:rsidRDefault="0064480D" w:rsidP="0064480D">
            <w:pPr>
              <w:widowControl/>
              <w:rPr>
                <w:rFonts w:ascii="標楷體" w:eastAsia="標楷體" w:hAnsi="標楷體"/>
                <w:sz w:val="22"/>
              </w:rPr>
            </w:pPr>
            <w:r w:rsidRPr="002563B8">
              <w:rPr>
                <w:rFonts w:ascii="標楷體" w:eastAsia="標楷體" w:hAnsi="標楷體" w:hint="eastAsia"/>
                <w:sz w:val="22"/>
              </w:rPr>
              <w:t xml:space="preserve">□正常  □異常 </w:t>
            </w:r>
          </w:p>
          <w:p w:rsidR="0064480D" w:rsidRPr="002563B8" w:rsidRDefault="0064480D" w:rsidP="0064480D">
            <w:pPr>
              <w:rPr>
                <w:rFonts w:ascii="標楷體" w:eastAsia="標楷體" w:hAnsi="標楷體"/>
                <w:sz w:val="22"/>
              </w:rPr>
            </w:pPr>
            <w:r w:rsidRPr="002563B8">
              <w:rPr>
                <w:rFonts w:ascii="標楷體" w:eastAsia="標楷體" w:hAnsi="標楷體" w:hint="eastAsia"/>
                <w:sz w:val="22"/>
              </w:rPr>
              <w:t>□不適用</w:t>
            </w:r>
          </w:p>
        </w:tc>
        <w:tc>
          <w:tcPr>
            <w:tcW w:w="2694" w:type="dxa"/>
          </w:tcPr>
          <w:p w:rsidR="0064480D" w:rsidRPr="002A537A" w:rsidRDefault="0064480D" w:rsidP="0064480D">
            <w:pPr>
              <w:rPr>
                <w:rFonts w:ascii="標楷體" w:eastAsia="標楷體" w:hAnsi="標楷體"/>
                <w:szCs w:val="24"/>
                <w:highlight w:val="yellow"/>
              </w:rPr>
            </w:pPr>
          </w:p>
        </w:tc>
        <w:tc>
          <w:tcPr>
            <w:tcW w:w="852" w:type="dxa"/>
          </w:tcPr>
          <w:p w:rsidR="0064480D" w:rsidRPr="002A537A" w:rsidRDefault="0064480D" w:rsidP="0064480D">
            <w:pPr>
              <w:rPr>
                <w:rFonts w:ascii="標楷體" w:eastAsia="標楷體" w:hAnsi="標楷體"/>
                <w:szCs w:val="24"/>
                <w:highlight w:val="yellow"/>
              </w:rPr>
            </w:pPr>
          </w:p>
        </w:tc>
      </w:tr>
      <w:tr w:rsidR="0064480D" w:rsidRPr="002A537A" w:rsidTr="000F089D">
        <w:trPr>
          <w:trHeight w:val="2052"/>
        </w:trPr>
        <w:tc>
          <w:tcPr>
            <w:tcW w:w="3970" w:type="dxa"/>
          </w:tcPr>
          <w:p w:rsidR="0064480D" w:rsidRPr="002563B8" w:rsidRDefault="0064480D" w:rsidP="00C106CF">
            <w:pPr>
              <w:pStyle w:val="a8"/>
              <w:numPr>
                <w:ilvl w:val="0"/>
                <w:numId w:val="15"/>
              </w:numPr>
              <w:ind w:leftChars="0" w:left="597"/>
              <w:jc w:val="both"/>
              <w:rPr>
                <w:rFonts w:ascii="標楷體" w:eastAsia="標楷體" w:hAnsi="標楷體" w:cs="Arial Unicode MS"/>
                <w:szCs w:val="24"/>
              </w:rPr>
            </w:pPr>
            <w:r w:rsidRPr="002563B8">
              <w:rPr>
                <w:rFonts w:ascii="標楷體" w:eastAsia="標楷體" w:hAnsi="標楷體" w:cs="Arial Unicode MS" w:hint="eastAsia"/>
                <w:szCs w:val="24"/>
              </w:rPr>
              <w:t>本次募集與發行海外有價證券，其陸資轉換持股之限制及對發行與轉換辦法之影響。</w:t>
            </w:r>
          </w:p>
          <w:p w:rsidR="008B3AF8" w:rsidRPr="002563B8" w:rsidRDefault="0050108A" w:rsidP="00C106CF">
            <w:pPr>
              <w:pStyle w:val="a8"/>
              <w:numPr>
                <w:ilvl w:val="3"/>
                <w:numId w:val="1"/>
              </w:numPr>
              <w:ind w:leftChars="217" w:left="881"/>
              <w:jc w:val="both"/>
              <w:rPr>
                <w:rFonts w:ascii="標楷體" w:eastAsia="標楷體" w:hAnsi="標楷體" w:cs="Arial Unicode MS"/>
                <w:szCs w:val="24"/>
              </w:rPr>
            </w:pPr>
            <w:r w:rsidRPr="002563B8">
              <w:rPr>
                <w:rFonts w:ascii="標楷體" w:eastAsia="標楷體" w:hAnsi="標楷體" w:cs="Arial Unicode MS" w:hint="eastAsia"/>
                <w:szCs w:val="24"/>
              </w:rPr>
              <w:t>說明陸資投資限額及持股有無超限情事。</w:t>
            </w:r>
          </w:p>
        </w:tc>
        <w:tc>
          <w:tcPr>
            <w:tcW w:w="1134" w:type="dxa"/>
          </w:tcPr>
          <w:p w:rsidR="00B15511" w:rsidRPr="002563B8" w:rsidRDefault="00B15511" w:rsidP="0064480D">
            <w:pPr>
              <w:widowControl/>
              <w:rPr>
                <w:rFonts w:ascii="標楷體" w:eastAsia="標楷體" w:hAnsi="標楷體"/>
                <w:sz w:val="22"/>
              </w:rPr>
            </w:pPr>
          </w:p>
          <w:p w:rsidR="00B15511" w:rsidRPr="002563B8" w:rsidRDefault="00B15511" w:rsidP="0064480D">
            <w:pPr>
              <w:widowControl/>
              <w:rPr>
                <w:rFonts w:ascii="標楷體" w:eastAsia="標楷體" w:hAnsi="標楷體"/>
                <w:sz w:val="22"/>
              </w:rPr>
            </w:pPr>
          </w:p>
          <w:p w:rsidR="00B15511" w:rsidRPr="002563B8" w:rsidRDefault="00B15511" w:rsidP="0064480D">
            <w:pPr>
              <w:widowControl/>
              <w:rPr>
                <w:rFonts w:ascii="標楷體" w:eastAsia="標楷體" w:hAnsi="標楷體"/>
                <w:sz w:val="22"/>
              </w:rPr>
            </w:pPr>
          </w:p>
          <w:p w:rsidR="0064480D" w:rsidRPr="002563B8" w:rsidRDefault="0064480D" w:rsidP="0064480D">
            <w:pPr>
              <w:widowControl/>
              <w:rPr>
                <w:rFonts w:ascii="標楷體" w:eastAsia="標楷體" w:hAnsi="標楷體"/>
                <w:sz w:val="22"/>
              </w:rPr>
            </w:pPr>
            <w:r w:rsidRPr="002563B8">
              <w:rPr>
                <w:rFonts w:ascii="標楷體" w:eastAsia="標楷體" w:hAnsi="標楷體" w:hint="eastAsia"/>
                <w:sz w:val="22"/>
              </w:rPr>
              <w:t xml:space="preserve">□正常  □異常 </w:t>
            </w:r>
          </w:p>
          <w:p w:rsidR="0064480D" w:rsidRPr="002563B8" w:rsidRDefault="0064480D" w:rsidP="0064480D">
            <w:pPr>
              <w:rPr>
                <w:rFonts w:ascii="標楷體" w:eastAsia="標楷體" w:hAnsi="標楷體"/>
                <w:sz w:val="22"/>
              </w:rPr>
            </w:pPr>
            <w:r w:rsidRPr="002563B8">
              <w:rPr>
                <w:rFonts w:ascii="標楷體" w:eastAsia="標楷體" w:hAnsi="標楷體" w:hint="eastAsia"/>
                <w:sz w:val="22"/>
              </w:rPr>
              <w:t>□不適用</w:t>
            </w:r>
          </w:p>
        </w:tc>
        <w:tc>
          <w:tcPr>
            <w:tcW w:w="2694" w:type="dxa"/>
          </w:tcPr>
          <w:p w:rsidR="0064480D" w:rsidRPr="002A537A" w:rsidRDefault="0064480D" w:rsidP="0064480D">
            <w:pPr>
              <w:rPr>
                <w:rFonts w:ascii="標楷體" w:eastAsia="標楷體" w:hAnsi="標楷體"/>
                <w:szCs w:val="24"/>
                <w:highlight w:val="yellow"/>
              </w:rPr>
            </w:pPr>
          </w:p>
        </w:tc>
        <w:tc>
          <w:tcPr>
            <w:tcW w:w="852" w:type="dxa"/>
          </w:tcPr>
          <w:p w:rsidR="0064480D" w:rsidRPr="002A537A" w:rsidRDefault="0064480D" w:rsidP="0064480D">
            <w:pPr>
              <w:rPr>
                <w:rFonts w:ascii="標楷體" w:eastAsia="標楷體" w:hAnsi="標楷體"/>
                <w:szCs w:val="24"/>
                <w:highlight w:val="yellow"/>
              </w:rPr>
            </w:pPr>
          </w:p>
        </w:tc>
      </w:tr>
      <w:tr w:rsidR="00C613E2" w:rsidRPr="002A537A" w:rsidTr="00AF0B62">
        <w:trPr>
          <w:trHeight w:val="2789"/>
        </w:trPr>
        <w:tc>
          <w:tcPr>
            <w:tcW w:w="3970" w:type="dxa"/>
          </w:tcPr>
          <w:p w:rsidR="00C613E2" w:rsidRPr="002563B8" w:rsidRDefault="00C613E2" w:rsidP="00C106CF">
            <w:pPr>
              <w:pStyle w:val="a8"/>
              <w:numPr>
                <w:ilvl w:val="3"/>
                <w:numId w:val="1"/>
              </w:numPr>
              <w:ind w:leftChars="217" w:left="881"/>
              <w:jc w:val="both"/>
              <w:rPr>
                <w:rFonts w:ascii="標楷體" w:eastAsia="標楷體" w:hAnsi="標楷體" w:cs="Arial Unicode MS"/>
                <w:szCs w:val="24"/>
              </w:rPr>
            </w:pPr>
            <w:r w:rsidRPr="002563B8">
              <w:rPr>
                <w:rFonts w:ascii="標楷體" w:eastAsia="標楷體" w:hAnsi="標楷體" w:cs="Arial Unicode MS" w:hint="eastAsia"/>
                <w:szCs w:val="24"/>
              </w:rPr>
              <w:t>是否已於發行辦法＼發行計畫或存託契約中載明，得行使轉（交）換權利＼兌回股份之陸資身分限於經大陸地區證券主管機關核准之合格機構投資者（QDII）暨其持股限額等相關投資限制規定。</w:t>
            </w:r>
          </w:p>
        </w:tc>
        <w:tc>
          <w:tcPr>
            <w:tcW w:w="1134" w:type="dxa"/>
          </w:tcPr>
          <w:p w:rsidR="00C613E2" w:rsidRPr="002563B8" w:rsidRDefault="00C613E2" w:rsidP="00C613E2">
            <w:pPr>
              <w:widowControl/>
              <w:rPr>
                <w:rFonts w:ascii="標楷體" w:eastAsia="標楷體" w:hAnsi="標楷體"/>
                <w:sz w:val="22"/>
              </w:rPr>
            </w:pPr>
            <w:r w:rsidRPr="002563B8">
              <w:rPr>
                <w:rFonts w:ascii="標楷體" w:eastAsia="標楷體" w:hAnsi="標楷體" w:hint="eastAsia"/>
                <w:sz w:val="22"/>
              </w:rPr>
              <w:t xml:space="preserve">□正常  □異常 </w:t>
            </w:r>
          </w:p>
          <w:p w:rsidR="00C613E2" w:rsidRPr="002563B8" w:rsidRDefault="00C613E2" w:rsidP="00C613E2">
            <w:pPr>
              <w:widowControl/>
              <w:rPr>
                <w:rFonts w:ascii="標楷體" w:eastAsia="標楷體" w:hAnsi="標楷體"/>
                <w:sz w:val="22"/>
              </w:rPr>
            </w:pPr>
            <w:r w:rsidRPr="002563B8">
              <w:rPr>
                <w:rFonts w:ascii="標楷體" w:eastAsia="標楷體" w:hAnsi="標楷體" w:hint="eastAsia"/>
                <w:sz w:val="22"/>
              </w:rPr>
              <w:t>□不適用</w:t>
            </w:r>
          </w:p>
        </w:tc>
        <w:tc>
          <w:tcPr>
            <w:tcW w:w="2694" w:type="dxa"/>
          </w:tcPr>
          <w:p w:rsidR="00C613E2" w:rsidRPr="002A537A" w:rsidRDefault="00C613E2" w:rsidP="0064480D">
            <w:pPr>
              <w:rPr>
                <w:rFonts w:ascii="標楷體" w:eastAsia="標楷體" w:hAnsi="標楷體"/>
                <w:szCs w:val="24"/>
                <w:highlight w:val="yellow"/>
              </w:rPr>
            </w:pPr>
          </w:p>
        </w:tc>
        <w:tc>
          <w:tcPr>
            <w:tcW w:w="852" w:type="dxa"/>
          </w:tcPr>
          <w:p w:rsidR="00C613E2" w:rsidRPr="002A537A" w:rsidRDefault="00C613E2" w:rsidP="0064480D">
            <w:pPr>
              <w:rPr>
                <w:rFonts w:ascii="標楷體" w:eastAsia="標楷體" w:hAnsi="標楷體"/>
                <w:szCs w:val="24"/>
                <w:highlight w:val="yellow"/>
              </w:rPr>
            </w:pPr>
          </w:p>
        </w:tc>
      </w:tr>
      <w:tr w:rsidR="00B15511" w:rsidRPr="002A537A" w:rsidTr="000F089D">
        <w:trPr>
          <w:trHeight w:val="132"/>
        </w:trPr>
        <w:tc>
          <w:tcPr>
            <w:tcW w:w="3970" w:type="dxa"/>
          </w:tcPr>
          <w:p w:rsidR="00B15511" w:rsidRPr="002563B8" w:rsidRDefault="0050108A" w:rsidP="00C106CF">
            <w:pPr>
              <w:pStyle w:val="a8"/>
              <w:numPr>
                <w:ilvl w:val="3"/>
                <w:numId w:val="1"/>
              </w:numPr>
              <w:ind w:leftChars="217" w:left="881"/>
              <w:jc w:val="both"/>
              <w:rPr>
                <w:rFonts w:ascii="標楷體" w:eastAsia="標楷體" w:hAnsi="標楷體" w:cs="Arial Unicode MS"/>
                <w:szCs w:val="24"/>
              </w:rPr>
            </w:pPr>
            <w:r w:rsidRPr="002563B8">
              <w:rPr>
                <w:rFonts w:ascii="標楷體" w:eastAsia="標楷體" w:hAnsi="標楷體" w:cs="Arial Unicode MS" w:hint="eastAsia"/>
                <w:szCs w:val="24"/>
              </w:rPr>
              <w:t>是否已於發行辦法＼發行計畫</w:t>
            </w:r>
            <w:r w:rsidR="00545001" w:rsidRPr="002563B8">
              <w:rPr>
                <w:rFonts w:ascii="標楷體" w:eastAsia="標楷體" w:hAnsi="標楷體" w:cs="Arial Unicode MS" w:hint="eastAsia"/>
                <w:szCs w:val="24"/>
              </w:rPr>
              <w:t>或</w:t>
            </w:r>
            <w:r w:rsidRPr="002563B8">
              <w:rPr>
                <w:rFonts w:ascii="標楷體" w:eastAsia="標楷體" w:hAnsi="標楷體" w:cs="Arial Unicode MS" w:hint="eastAsia"/>
                <w:szCs w:val="24"/>
              </w:rPr>
              <w:t>存託契約中載明對轉（交）換或兌回權利之可能影響。</w:t>
            </w:r>
          </w:p>
        </w:tc>
        <w:tc>
          <w:tcPr>
            <w:tcW w:w="1134" w:type="dxa"/>
          </w:tcPr>
          <w:p w:rsidR="00B15511" w:rsidRPr="002563B8" w:rsidRDefault="00B15511" w:rsidP="00B15511">
            <w:pPr>
              <w:widowControl/>
              <w:rPr>
                <w:rFonts w:ascii="標楷體" w:eastAsia="標楷體" w:hAnsi="標楷體"/>
                <w:sz w:val="22"/>
              </w:rPr>
            </w:pPr>
            <w:r w:rsidRPr="002563B8">
              <w:rPr>
                <w:rFonts w:ascii="標楷體" w:eastAsia="標楷體" w:hAnsi="標楷體" w:hint="eastAsia"/>
                <w:sz w:val="22"/>
              </w:rPr>
              <w:t xml:space="preserve">□正常  □異常 </w:t>
            </w:r>
          </w:p>
          <w:p w:rsidR="00B15511" w:rsidRPr="002563B8" w:rsidRDefault="00B15511" w:rsidP="00B15511">
            <w:pPr>
              <w:rPr>
                <w:rFonts w:ascii="標楷體" w:eastAsia="標楷體" w:hAnsi="標楷體"/>
                <w:sz w:val="22"/>
              </w:rPr>
            </w:pPr>
            <w:r w:rsidRPr="002563B8">
              <w:rPr>
                <w:rFonts w:ascii="標楷體" w:eastAsia="標楷體" w:hAnsi="標楷體" w:hint="eastAsia"/>
                <w:sz w:val="22"/>
              </w:rPr>
              <w:t>□不適用</w:t>
            </w:r>
          </w:p>
        </w:tc>
        <w:tc>
          <w:tcPr>
            <w:tcW w:w="2694" w:type="dxa"/>
          </w:tcPr>
          <w:p w:rsidR="00B15511" w:rsidRPr="002A537A" w:rsidRDefault="00B15511" w:rsidP="0064480D">
            <w:pPr>
              <w:rPr>
                <w:rFonts w:ascii="標楷體" w:eastAsia="標楷體" w:hAnsi="標楷體"/>
                <w:szCs w:val="24"/>
                <w:highlight w:val="yellow"/>
              </w:rPr>
            </w:pPr>
          </w:p>
        </w:tc>
        <w:tc>
          <w:tcPr>
            <w:tcW w:w="852" w:type="dxa"/>
          </w:tcPr>
          <w:p w:rsidR="00B15511" w:rsidRPr="002A537A" w:rsidRDefault="00B15511" w:rsidP="0064480D">
            <w:pPr>
              <w:rPr>
                <w:rFonts w:ascii="標楷體" w:eastAsia="標楷體" w:hAnsi="標楷體"/>
                <w:szCs w:val="24"/>
                <w:highlight w:val="yellow"/>
              </w:rPr>
            </w:pPr>
          </w:p>
        </w:tc>
      </w:tr>
      <w:tr w:rsidR="0064480D" w:rsidRPr="002A537A" w:rsidTr="00E16A10">
        <w:tc>
          <w:tcPr>
            <w:tcW w:w="3970" w:type="dxa"/>
          </w:tcPr>
          <w:p w:rsidR="0064480D" w:rsidRPr="002563B8" w:rsidRDefault="00D97372" w:rsidP="00C106CF">
            <w:pPr>
              <w:pStyle w:val="a8"/>
              <w:numPr>
                <w:ilvl w:val="0"/>
                <w:numId w:val="15"/>
              </w:numPr>
              <w:ind w:leftChars="0" w:left="597"/>
              <w:jc w:val="both"/>
              <w:rPr>
                <w:rFonts w:ascii="標楷體" w:eastAsia="標楷體" w:hAnsi="標楷體" w:cs="Arial Unicode MS"/>
                <w:szCs w:val="24"/>
              </w:rPr>
            </w:pPr>
            <w:r w:rsidRPr="002563B8">
              <w:rPr>
                <w:rFonts w:ascii="標楷體" w:eastAsia="標楷體" w:hAnsi="標楷體" w:cs="Arial Unicode MS" w:hint="eastAsia"/>
                <w:szCs w:val="24"/>
              </w:rPr>
              <w:t>健全營運計畫之編列有無合理依據及其達成之可行性。</w:t>
            </w:r>
          </w:p>
        </w:tc>
        <w:tc>
          <w:tcPr>
            <w:tcW w:w="1134" w:type="dxa"/>
          </w:tcPr>
          <w:p w:rsidR="0064480D" w:rsidRPr="002563B8" w:rsidRDefault="0064480D" w:rsidP="0064480D">
            <w:pPr>
              <w:widowControl/>
              <w:rPr>
                <w:rFonts w:ascii="標楷體" w:eastAsia="標楷體" w:hAnsi="標楷體"/>
                <w:sz w:val="22"/>
              </w:rPr>
            </w:pPr>
            <w:r w:rsidRPr="002563B8">
              <w:rPr>
                <w:rFonts w:ascii="標楷體" w:eastAsia="標楷體" w:hAnsi="標楷體" w:hint="eastAsia"/>
                <w:sz w:val="22"/>
              </w:rPr>
              <w:t xml:space="preserve">□正常  □異常 </w:t>
            </w:r>
          </w:p>
          <w:p w:rsidR="0064480D" w:rsidRPr="002563B8" w:rsidRDefault="0064480D" w:rsidP="0064480D">
            <w:pPr>
              <w:rPr>
                <w:rFonts w:ascii="標楷體" w:eastAsia="標楷體" w:hAnsi="標楷體"/>
                <w:sz w:val="22"/>
              </w:rPr>
            </w:pPr>
            <w:r w:rsidRPr="002563B8">
              <w:rPr>
                <w:rFonts w:ascii="標楷體" w:eastAsia="標楷體" w:hAnsi="標楷體" w:hint="eastAsia"/>
                <w:sz w:val="22"/>
              </w:rPr>
              <w:t>□不適用</w:t>
            </w:r>
          </w:p>
        </w:tc>
        <w:tc>
          <w:tcPr>
            <w:tcW w:w="2694" w:type="dxa"/>
          </w:tcPr>
          <w:p w:rsidR="0064480D" w:rsidRPr="002A537A" w:rsidRDefault="0064480D" w:rsidP="0064480D">
            <w:pPr>
              <w:rPr>
                <w:rFonts w:ascii="標楷體" w:eastAsia="標楷體" w:hAnsi="標楷體"/>
                <w:szCs w:val="24"/>
                <w:highlight w:val="yellow"/>
              </w:rPr>
            </w:pPr>
          </w:p>
        </w:tc>
        <w:tc>
          <w:tcPr>
            <w:tcW w:w="852" w:type="dxa"/>
          </w:tcPr>
          <w:p w:rsidR="0064480D" w:rsidRPr="002A537A" w:rsidRDefault="0064480D" w:rsidP="0064480D">
            <w:pPr>
              <w:rPr>
                <w:rFonts w:ascii="標楷體" w:eastAsia="標楷體" w:hAnsi="標楷體"/>
                <w:szCs w:val="24"/>
                <w:highlight w:val="yellow"/>
              </w:rPr>
            </w:pPr>
          </w:p>
        </w:tc>
      </w:tr>
      <w:tr w:rsidR="0064480D" w:rsidRPr="002A537A" w:rsidTr="00E16A10">
        <w:trPr>
          <w:trHeight w:val="1344"/>
        </w:trPr>
        <w:tc>
          <w:tcPr>
            <w:tcW w:w="3970" w:type="dxa"/>
          </w:tcPr>
          <w:p w:rsidR="0064480D" w:rsidRPr="002563B8" w:rsidRDefault="0064480D" w:rsidP="00C106CF">
            <w:pPr>
              <w:pStyle w:val="a8"/>
              <w:numPr>
                <w:ilvl w:val="0"/>
                <w:numId w:val="15"/>
              </w:numPr>
              <w:ind w:leftChars="0" w:left="597"/>
              <w:jc w:val="both"/>
              <w:rPr>
                <w:rFonts w:ascii="標楷體" w:eastAsia="標楷體" w:hAnsi="標楷體" w:cs="Arial Unicode MS"/>
                <w:szCs w:val="24"/>
              </w:rPr>
            </w:pPr>
            <w:r w:rsidRPr="002563B8">
              <w:rPr>
                <w:rFonts w:ascii="標楷體" w:eastAsia="標楷體" w:hAnsi="標楷體" w:cs="Arial Unicode MS" w:hint="eastAsia"/>
                <w:szCs w:val="24"/>
              </w:rPr>
              <w:t>健全營運計畫之編列有無合理依據及其達成之可行性</w:t>
            </w:r>
          </w:p>
          <w:p w:rsidR="00523A90" w:rsidRPr="002563B8" w:rsidRDefault="00523A90" w:rsidP="00C106CF">
            <w:pPr>
              <w:pStyle w:val="a8"/>
              <w:numPr>
                <w:ilvl w:val="0"/>
                <w:numId w:val="18"/>
              </w:numPr>
              <w:ind w:leftChars="0"/>
              <w:jc w:val="both"/>
              <w:rPr>
                <w:rFonts w:hAnsi="標楷體" w:cs="Arial Unicode MS"/>
                <w:sz w:val="22"/>
              </w:rPr>
            </w:pPr>
            <w:r w:rsidRPr="002563B8">
              <w:rPr>
                <w:rFonts w:ascii="標楷體" w:eastAsia="標楷體" w:hAnsi="標楷體" w:cs="Arial Unicode MS"/>
                <w:szCs w:val="24"/>
              </w:rPr>
              <w:t>前二年度虧損原因</w:t>
            </w:r>
            <w:r w:rsidRPr="002563B8">
              <w:rPr>
                <w:rFonts w:ascii="標楷體" w:eastAsia="標楷體" w:hAnsi="標楷體" w:cs="Arial Unicode MS" w:hint="eastAsia"/>
                <w:szCs w:val="24"/>
              </w:rPr>
              <w:t>是</w:t>
            </w:r>
            <w:r w:rsidRPr="002563B8">
              <w:rPr>
                <w:rFonts w:ascii="標楷體" w:eastAsia="標楷體" w:hAnsi="標楷體" w:cs="Arial Unicode MS"/>
                <w:szCs w:val="24"/>
              </w:rPr>
              <w:t>否合理</w:t>
            </w:r>
            <w:r w:rsidRPr="002563B8">
              <w:rPr>
                <w:rFonts w:ascii="標楷體" w:eastAsia="標楷體" w:hAnsi="標楷體" w:cs="Arial Unicode MS" w:hint="eastAsia"/>
                <w:szCs w:val="24"/>
              </w:rPr>
              <w:t>。</w:t>
            </w:r>
          </w:p>
        </w:tc>
        <w:tc>
          <w:tcPr>
            <w:tcW w:w="1134" w:type="dxa"/>
          </w:tcPr>
          <w:p w:rsidR="00847946" w:rsidRPr="002563B8" w:rsidRDefault="00847946" w:rsidP="0064480D">
            <w:pPr>
              <w:widowControl/>
              <w:rPr>
                <w:rFonts w:ascii="標楷體" w:eastAsia="標楷體" w:hAnsi="標楷體"/>
                <w:sz w:val="22"/>
              </w:rPr>
            </w:pPr>
          </w:p>
          <w:p w:rsidR="0064480D" w:rsidRPr="002563B8" w:rsidRDefault="0064480D" w:rsidP="0064480D">
            <w:pPr>
              <w:widowControl/>
              <w:rPr>
                <w:rFonts w:ascii="標楷體" w:eastAsia="標楷體" w:hAnsi="標楷體"/>
                <w:sz w:val="22"/>
              </w:rPr>
            </w:pPr>
            <w:r w:rsidRPr="002563B8">
              <w:rPr>
                <w:rFonts w:ascii="標楷體" w:eastAsia="標楷體" w:hAnsi="標楷體" w:hint="eastAsia"/>
                <w:sz w:val="22"/>
              </w:rPr>
              <w:t xml:space="preserve">□正常  □異常 </w:t>
            </w:r>
          </w:p>
          <w:p w:rsidR="0064480D" w:rsidRPr="002563B8" w:rsidRDefault="0064480D" w:rsidP="0064480D">
            <w:pPr>
              <w:rPr>
                <w:rFonts w:ascii="標楷體" w:eastAsia="標楷體" w:hAnsi="標楷體"/>
                <w:sz w:val="22"/>
              </w:rPr>
            </w:pPr>
            <w:r w:rsidRPr="002563B8">
              <w:rPr>
                <w:rFonts w:ascii="標楷體" w:eastAsia="標楷體" w:hAnsi="標楷體" w:hint="eastAsia"/>
                <w:sz w:val="22"/>
              </w:rPr>
              <w:t>□不適用</w:t>
            </w:r>
          </w:p>
        </w:tc>
        <w:tc>
          <w:tcPr>
            <w:tcW w:w="2694" w:type="dxa"/>
          </w:tcPr>
          <w:p w:rsidR="0064480D" w:rsidRPr="002A537A" w:rsidRDefault="0064480D" w:rsidP="0064480D">
            <w:pPr>
              <w:rPr>
                <w:rFonts w:ascii="標楷體" w:eastAsia="標楷體" w:hAnsi="標楷體"/>
                <w:szCs w:val="24"/>
                <w:highlight w:val="yellow"/>
              </w:rPr>
            </w:pPr>
          </w:p>
        </w:tc>
        <w:tc>
          <w:tcPr>
            <w:tcW w:w="852" w:type="dxa"/>
          </w:tcPr>
          <w:p w:rsidR="0064480D" w:rsidRPr="002A537A" w:rsidRDefault="0064480D" w:rsidP="0064480D">
            <w:pPr>
              <w:rPr>
                <w:rFonts w:ascii="標楷體" w:eastAsia="標楷體" w:hAnsi="標楷體"/>
                <w:szCs w:val="24"/>
                <w:highlight w:val="yellow"/>
              </w:rPr>
            </w:pPr>
          </w:p>
        </w:tc>
      </w:tr>
      <w:tr w:rsidR="00847946" w:rsidRPr="002A537A" w:rsidTr="00E16A10">
        <w:trPr>
          <w:trHeight w:val="444"/>
        </w:trPr>
        <w:tc>
          <w:tcPr>
            <w:tcW w:w="3970" w:type="dxa"/>
          </w:tcPr>
          <w:p w:rsidR="00847946" w:rsidRPr="002563B8" w:rsidRDefault="00847946" w:rsidP="00C106CF">
            <w:pPr>
              <w:pStyle w:val="a8"/>
              <w:numPr>
                <w:ilvl w:val="0"/>
                <w:numId w:val="18"/>
              </w:numPr>
              <w:ind w:leftChars="0"/>
              <w:jc w:val="both"/>
              <w:rPr>
                <w:rFonts w:ascii="標楷體" w:eastAsia="標楷體" w:hAnsi="標楷體" w:cs="Arial Unicode MS"/>
                <w:szCs w:val="24"/>
              </w:rPr>
            </w:pPr>
            <w:r w:rsidRPr="002563B8">
              <w:rPr>
                <w:rFonts w:ascii="標楷體" w:eastAsia="標楷體" w:hAnsi="標楷體" w:cs="Arial Unicode MS"/>
                <w:szCs w:val="24"/>
              </w:rPr>
              <w:t>預計未來改善計畫</w:t>
            </w:r>
            <w:r w:rsidRPr="002563B8">
              <w:rPr>
                <w:rFonts w:ascii="標楷體" w:eastAsia="標楷體" w:hAnsi="標楷體" w:cs="Arial Unicode MS" w:hint="eastAsia"/>
                <w:szCs w:val="24"/>
              </w:rPr>
              <w:t>之</w:t>
            </w:r>
            <w:r w:rsidRPr="002563B8">
              <w:rPr>
                <w:rFonts w:ascii="標楷體" w:eastAsia="標楷體" w:hAnsi="標楷體" w:cs="Arial Unicode MS"/>
                <w:szCs w:val="24"/>
              </w:rPr>
              <w:t>合理</w:t>
            </w:r>
            <w:r w:rsidRPr="002563B8">
              <w:rPr>
                <w:rFonts w:ascii="標楷體" w:eastAsia="標楷體" w:hAnsi="標楷體" w:cs="Arial Unicode MS" w:hint="eastAsia"/>
                <w:szCs w:val="24"/>
              </w:rPr>
              <w:t>性</w:t>
            </w:r>
            <w:r w:rsidRPr="002563B8">
              <w:rPr>
                <w:rFonts w:ascii="標楷體" w:eastAsia="標楷體" w:hAnsi="標楷體" w:cs="Arial Unicode MS"/>
                <w:szCs w:val="24"/>
              </w:rPr>
              <w:t>及可行性</w:t>
            </w:r>
            <w:r w:rsidRPr="002563B8">
              <w:rPr>
                <w:rFonts w:ascii="標楷體" w:eastAsia="標楷體" w:hAnsi="標楷體" w:cs="Arial Unicode MS" w:hint="eastAsia"/>
                <w:szCs w:val="24"/>
              </w:rPr>
              <w:t>。</w:t>
            </w:r>
          </w:p>
        </w:tc>
        <w:tc>
          <w:tcPr>
            <w:tcW w:w="1134" w:type="dxa"/>
          </w:tcPr>
          <w:p w:rsidR="00847946" w:rsidRPr="002563B8" w:rsidRDefault="00847946" w:rsidP="00847946">
            <w:pPr>
              <w:widowControl/>
              <w:rPr>
                <w:rFonts w:ascii="標楷體" w:eastAsia="標楷體" w:hAnsi="標楷體"/>
                <w:sz w:val="22"/>
              </w:rPr>
            </w:pPr>
            <w:r w:rsidRPr="002563B8">
              <w:rPr>
                <w:rFonts w:ascii="標楷體" w:eastAsia="標楷體" w:hAnsi="標楷體" w:hint="eastAsia"/>
                <w:sz w:val="22"/>
              </w:rPr>
              <w:t xml:space="preserve">□正常  □異常 </w:t>
            </w:r>
          </w:p>
          <w:p w:rsidR="00847946" w:rsidRPr="002563B8" w:rsidRDefault="00847946" w:rsidP="00847946">
            <w:pPr>
              <w:rPr>
                <w:rFonts w:ascii="標楷體" w:eastAsia="標楷體" w:hAnsi="標楷體"/>
                <w:sz w:val="22"/>
              </w:rPr>
            </w:pPr>
            <w:r w:rsidRPr="002563B8">
              <w:rPr>
                <w:rFonts w:ascii="標楷體" w:eastAsia="標楷體" w:hAnsi="標楷體" w:hint="eastAsia"/>
                <w:sz w:val="22"/>
              </w:rPr>
              <w:t>□不適用</w:t>
            </w:r>
          </w:p>
        </w:tc>
        <w:tc>
          <w:tcPr>
            <w:tcW w:w="2694" w:type="dxa"/>
          </w:tcPr>
          <w:p w:rsidR="00847946" w:rsidRPr="002A537A" w:rsidRDefault="00847946" w:rsidP="0064480D">
            <w:pPr>
              <w:rPr>
                <w:rFonts w:ascii="標楷體" w:eastAsia="標楷體" w:hAnsi="標楷體"/>
                <w:szCs w:val="24"/>
                <w:highlight w:val="yellow"/>
              </w:rPr>
            </w:pPr>
          </w:p>
        </w:tc>
        <w:tc>
          <w:tcPr>
            <w:tcW w:w="852" w:type="dxa"/>
          </w:tcPr>
          <w:p w:rsidR="00847946" w:rsidRPr="002A537A" w:rsidRDefault="00847946" w:rsidP="0064480D">
            <w:pPr>
              <w:rPr>
                <w:rFonts w:ascii="標楷體" w:eastAsia="標楷體" w:hAnsi="標楷體"/>
                <w:szCs w:val="24"/>
                <w:highlight w:val="yellow"/>
              </w:rPr>
            </w:pPr>
          </w:p>
        </w:tc>
      </w:tr>
      <w:tr w:rsidR="00847946" w:rsidRPr="002A537A" w:rsidTr="00E16A10">
        <w:trPr>
          <w:trHeight w:val="636"/>
        </w:trPr>
        <w:tc>
          <w:tcPr>
            <w:tcW w:w="3970" w:type="dxa"/>
          </w:tcPr>
          <w:p w:rsidR="00847946" w:rsidRPr="002563B8" w:rsidRDefault="00847946" w:rsidP="00C106CF">
            <w:pPr>
              <w:pStyle w:val="a8"/>
              <w:numPr>
                <w:ilvl w:val="0"/>
                <w:numId w:val="18"/>
              </w:numPr>
              <w:ind w:leftChars="0"/>
              <w:jc w:val="both"/>
              <w:rPr>
                <w:rFonts w:ascii="標楷體" w:eastAsia="標楷體" w:hAnsi="標楷體" w:cs="Arial Unicode MS"/>
                <w:szCs w:val="24"/>
              </w:rPr>
            </w:pPr>
            <w:r w:rsidRPr="002563B8">
              <w:rPr>
                <w:rFonts w:ascii="標楷體" w:eastAsia="標楷體" w:hAnsi="標楷體" w:cs="Arial Unicode MS"/>
                <w:szCs w:val="24"/>
              </w:rPr>
              <w:t>預估損益表</w:t>
            </w:r>
            <w:r w:rsidRPr="002563B8">
              <w:rPr>
                <w:rFonts w:ascii="標楷體" w:eastAsia="標楷體" w:hAnsi="標楷體" w:cs="Arial Unicode MS" w:hint="eastAsia"/>
                <w:szCs w:val="24"/>
              </w:rPr>
              <w:t>預測之重要假設是</w:t>
            </w:r>
            <w:r w:rsidRPr="002563B8">
              <w:rPr>
                <w:rFonts w:ascii="標楷體" w:eastAsia="標楷體" w:hAnsi="標楷體" w:cs="Arial Unicode MS"/>
                <w:szCs w:val="24"/>
              </w:rPr>
              <w:t>否合</w:t>
            </w:r>
            <w:r w:rsidRPr="002563B8">
              <w:rPr>
                <w:rFonts w:ascii="標楷體" w:eastAsia="標楷體" w:hAnsi="標楷體" w:cs="Arial Unicode MS" w:hint="eastAsia"/>
                <w:szCs w:val="24"/>
              </w:rPr>
              <w:t>理。</w:t>
            </w:r>
          </w:p>
        </w:tc>
        <w:tc>
          <w:tcPr>
            <w:tcW w:w="1134" w:type="dxa"/>
          </w:tcPr>
          <w:p w:rsidR="00847946" w:rsidRPr="002563B8" w:rsidRDefault="00847946" w:rsidP="00847946">
            <w:pPr>
              <w:widowControl/>
              <w:rPr>
                <w:rFonts w:ascii="標楷體" w:eastAsia="標楷體" w:hAnsi="標楷體"/>
                <w:sz w:val="22"/>
              </w:rPr>
            </w:pPr>
            <w:r w:rsidRPr="002563B8">
              <w:rPr>
                <w:rFonts w:ascii="標楷體" w:eastAsia="標楷體" w:hAnsi="標楷體" w:hint="eastAsia"/>
                <w:sz w:val="22"/>
              </w:rPr>
              <w:t xml:space="preserve">□正常  □異常 </w:t>
            </w:r>
          </w:p>
          <w:p w:rsidR="00847946" w:rsidRPr="002563B8" w:rsidRDefault="00847946" w:rsidP="00847946">
            <w:pPr>
              <w:rPr>
                <w:rFonts w:ascii="標楷體" w:eastAsia="標楷體" w:hAnsi="標楷體"/>
                <w:sz w:val="22"/>
              </w:rPr>
            </w:pPr>
            <w:r w:rsidRPr="002563B8">
              <w:rPr>
                <w:rFonts w:ascii="標楷體" w:eastAsia="標楷體" w:hAnsi="標楷體" w:hint="eastAsia"/>
                <w:sz w:val="22"/>
              </w:rPr>
              <w:t>□不適用</w:t>
            </w:r>
          </w:p>
        </w:tc>
        <w:tc>
          <w:tcPr>
            <w:tcW w:w="2694" w:type="dxa"/>
          </w:tcPr>
          <w:p w:rsidR="00847946" w:rsidRPr="002A537A" w:rsidRDefault="00847946" w:rsidP="0064480D">
            <w:pPr>
              <w:rPr>
                <w:rFonts w:ascii="標楷體" w:eastAsia="標楷體" w:hAnsi="標楷體"/>
                <w:szCs w:val="24"/>
                <w:highlight w:val="yellow"/>
              </w:rPr>
            </w:pPr>
          </w:p>
        </w:tc>
        <w:tc>
          <w:tcPr>
            <w:tcW w:w="852" w:type="dxa"/>
          </w:tcPr>
          <w:p w:rsidR="00847946" w:rsidRPr="002A537A" w:rsidRDefault="00847946" w:rsidP="0064480D">
            <w:pPr>
              <w:rPr>
                <w:rFonts w:ascii="標楷體" w:eastAsia="標楷體" w:hAnsi="標楷體"/>
                <w:szCs w:val="24"/>
                <w:highlight w:val="yellow"/>
              </w:rPr>
            </w:pPr>
          </w:p>
        </w:tc>
      </w:tr>
      <w:tr w:rsidR="00847946" w:rsidRPr="002A537A" w:rsidTr="00E16A10">
        <w:trPr>
          <w:trHeight w:val="432"/>
        </w:trPr>
        <w:tc>
          <w:tcPr>
            <w:tcW w:w="3970" w:type="dxa"/>
          </w:tcPr>
          <w:p w:rsidR="00847946" w:rsidRPr="002563B8" w:rsidRDefault="00847946" w:rsidP="00C106CF">
            <w:pPr>
              <w:pStyle w:val="a8"/>
              <w:numPr>
                <w:ilvl w:val="0"/>
                <w:numId w:val="18"/>
              </w:numPr>
              <w:ind w:leftChars="0"/>
              <w:jc w:val="both"/>
              <w:rPr>
                <w:rFonts w:ascii="標楷體" w:eastAsia="標楷體" w:hAnsi="標楷體" w:cs="Arial Unicode MS"/>
                <w:szCs w:val="24"/>
              </w:rPr>
            </w:pPr>
            <w:r w:rsidRPr="002563B8">
              <w:rPr>
                <w:rFonts w:ascii="標楷體" w:eastAsia="標楷體" w:hAnsi="標楷體" w:cs="Arial Unicode MS" w:hint="eastAsia"/>
                <w:szCs w:val="24"/>
              </w:rPr>
              <w:lastRenderedPageBreak/>
              <w:t>未來年度營收假設編製是</w:t>
            </w:r>
            <w:r w:rsidRPr="002563B8">
              <w:rPr>
                <w:rFonts w:ascii="標楷體" w:eastAsia="標楷體" w:hAnsi="標楷體" w:cs="Arial Unicode MS"/>
                <w:szCs w:val="24"/>
              </w:rPr>
              <w:t>否</w:t>
            </w:r>
            <w:r w:rsidRPr="002563B8">
              <w:rPr>
                <w:rFonts w:ascii="標楷體" w:eastAsia="標楷體" w:hAnsi="標楷體" w:cs="Arial Unicode MS" w:hint="eastAsia"/>
                <w:szCs w:val="24"/>
              </w:rPr>
              <w:t>具體(如</w:t>
            </w:r>
            <w:r w:rsidRPr="002563B8">
              <w:rPr>
                <w:rFonts w:ascii="標楷體" w:eastAsia="標楷體" w:hAnsi="標楷體" w:cs="Arial Unicode MS"/>
                <w:szCs w:val="24"/>
              </w:rPr>
              <w:t>：</w:t>
            </w:r>
            <w:r w:rsidRPr="002563B8">
              <w:rPr>
                <w:rFonts w:ascii="標楷體" w:eastAsia="標楷體" w:hAnsi="標楷體" w:cs="Arial Unicode MS" w:hint="eastAsia"/>
                <w:szCs w:val="24"/>
              </w:rPr>
              <w:t>重要客戶接單情形)。</w:t>
            </w:r>
          </w:p>
        </w:tc>
        <w:tc>
          <w:tcPr>
            <w:tcW w:w="1134" w:type="dxa"/>
          </w:tcPr>
          <w:p w:rsidR="00847946" w:rsidRPr="002563B8" w:rsidRDefault="00847946" w:rsidP="00847946">
            <w:pPr>
              <w:widowControl/>
              <w:rPr>
                <w:rFonts w:ascii="標楷體" w:eastAsia="標楷體" w:hAnsi="標楷體"/>
                <w:sz w:val="22"/>
              </w:rPr>
            </w:pPr>
            <w:r w:rsidRPr="002563B8">
              <w:rPr>
                <w:rFonts w:ascii="標楷體" w:eastAsia="標楷體" w:hAnsi="標楷體" w:hint="eastAsia"/>
                <w:sz w:val="22"/>
              </w:rPr>
              <w:t xml:space="preserve">□正常  □異常 </w:t>
            </w:r>
          </w:p>
          <w:p w:rsidR="00847946" w:rsidRPr="002563B8" w:rsidRDefault="00847946" w:rsidP="00847946">
            <w:pPr>
              <w:rPr>
                <w:rFonts w:ascii="標楷體" w:eastAsia="標楷體" w:hAnsi="標楷體"/>
                <w:sz w:val="22"/>
              </w:rPr>
            </w:pPr>
            <w:r w:rsidRPr="002563B8">
              <w:rPr>
                <w:rFonts w:ascii="標楷體" w:eastAsia="標楷體" w:hAnsi="標楷體" w:hint="eastAsia"/>
                <w:sz w:val="22"/>
              </w:rPr>
              <w:t>□不適用</w:t>
            </w:r>
          </w:p>
        </w:tc>
        <w:tc>
          <w:tcPr>
            <w:tcW w:w="2694" w:type="dxa"/>
          </w:tcPr>
          <w:p w:rsidR="00847946" w:rsidRPr="002A537A" w:rsidRDefault="00847946" w:rsidP="0064480D">
            <w:pPr>
              <w:rPr>
                <w:rFonts w:ascii="標楷體" w:eastAsia="標楷體" w:hAnsi="標楷體"/>
                <w:szCs w:val="24"/>
                <w:highlight w:val="yellow"/>
              </w:rPr>
            </w:pPr>
          </w:p>
        </w:tc>
        <w:tc>
          <w:tcPr>
            <w:tcW w:w="852" w:type="dxa"/>
          </w:tcPr>
          <w:p w:rsidR="00847946" w:rsidRPr="002A537A" w:rsidRDefault="00847946" w:rsidP="0064480D">
            <w:pPr>
              <w:rPr>
                <w:rFonts w:ascii="標楷體" w:eastAsia="標楷體" w:hAnsi="標楷體"/>
                <w:szCs w:val="24"/>
                <w:highlight w:val="yellow"/>
              </w:rPr>
            </w:pPr>
          </w:p>
        </w:tc>
      </w:tr>
      <w:tr w:rsidR="00847946" w:rsidRPr="002A537A" w:rsidTr="00E16A10">
        <w:trPr>
          <w:trHeight w:val="1012"/>
        </w:trPr>
        <w:tc>
          <w:tcPr>
            <w:tcW w:w="3970" w:type="dxa"/>
          </w:tcPr>
          <w:p w:rsidR="00847946" w:rsidRPr="002563B8" w:rsidRDefault="00847946" w:rsidP="00C106CF">
            <w:pPr>
              <w:pStyle w:val="a8"/>
              <w:widowControl/>
              <w:numPr>
                <w:ilvl w:val="0"/>
                <w:numId w:val="18"/>
              </w:numPr>
              <w:ind w:leftChars="0"/>
              <w:jc w:val="both"/>
              <w:rPr>
                <w:rFonts w:ascii="標楷體" w:eastAsia="標楷體" w:hAnsi="標楷體" w:cs="Arial Unicode MS"/>
                <w:szCs w:val="24"/>
              </w:rPr>
            </w:pPr>
            <w:r w:rsidRPr="002563B8">
              <w:rPr>
                <w:rFonts w:ascii="標楷體" w:eastAsia="標楷體" w:hAnsi="標楷體" w:cs="Arial Unicode MS" w:hint="eastAsia"/>
                <w:szCs w:val="24"/>
              </w:rPr>
              <w:t>費用部分是</w:t>
            </w:r>
            <w:r w:rsidRPr="002563B8">
              <w:rPr>
                <w:rFonts w:ascii="標楷體" w:eastAsia="標楷體" w:hAnsi="標楷體" w:cs="Arial Unicode MS"/>
                <w:szCs w:val="24"/>
              </w:rPr>
              <w:t>否</w:t>
            </w:r>
            <w:r w:rsidRPr="002563B8">
              <w:rPr>
                <w:rFonts w:ascii="標楷體" w:eastAsia="標楷體" w:hAnsi="標楷體" w:cs="Arial Unicode MS" w:hint="eastAsia"/>
                <w:szCs w:val="24"/>
              </w:rPr>
              <w:t>說明假設並估列。</w:t>
            </w:r>
          </w:p>
        </w:tc>
        <w:tc>
          <w:tcPr>
            <w:tcW w:w="1134" w:type="dxa"/>
          </w:tcPr>
          <w:p w:rsidR="00847946" w:rsidRPr="002563B8" w:rsidRDefault="00847946" w:rsidP="00847946">
            <w:pPr>
              <w:widowControl/>
              <w:rPr>
                <w:rFonts w:ascii="標楷體" w:eastAsia="標楷體" w:hAnsi="標楷體"/>
                <w:sz w:val="22"/>
              </w:rPr>
            </w:pPr>
            <w:r w:rsidRPr="002563B8">
              <w:rPr>
                <w:rFonts w:ascii="標楷體" w:eastAsia="標楷體" w:hAnsi="標楷體" w:hint="eastAsia"/>
                <w:sz w:val="22"/>
              </w:rPr>
              <w:t xml:space="preserve">□正常  □異常 </w:t>
            </w:r>
          </w:p>
          <w:p w:rsidR="00847946" w:rsidRPr="002563B8" w:rsidRDefault="00847946" w:rsidP="00847946">
            <w:pPr>
              <w:rPr>
                <w:rFonts w:ascii="標楷體" w:eastAsia="標楷體" w:hAnsi="標楷體"/>
                <w:sz w:val="22"/>
              </w:rPr>
            </w:pPr>
            <w:r w:rsidRPr="002563B8">
              <w:rPr>
                <w:rFonts w:ascii="標楷體" w:eastAsia="標楷體" w:hAnsi="標楷體" w:hint="eastAsia"/>
                <w:sz w:val="22"/>
              </w:rPr>
              <w:t>□不適用</w:t>
            </w:r>
          </w:p>
        </w:tc>
        <w:tc>
          <w:tcPr>
            <w:tcW w:w="2694" w:type="dxa"/>
          </w:tcPr>
          <w:p w:rsidR="00847946" w:rsidRPr="002A537A" w:rsidRDefault="00847946" w:rsidP="0064480D">
            <w:pPr>
              <w:rPr>
                <w:rFonts w:ascii="標楷體" w:eastAsia="標楷體" w:hAnsi="標楷體"/>
                <w:szCs w:val="24"/>
                <w:highlight w:val="yellow"/>
              </w:rPr>
            </w:pPr>
          </w:p>
        </w:tc>
        <w:tc>
          <w:tcPr>
            <w:tcW w:w="852" w:type="dxa"/>
          </w:tcPr>
          <w:p w:rsidR="00847946" w:rsidRPr="002A537A" w:rsidRDefault="00847946" w:rsidP="0064480D">
            <w:pPr>
              <w:rPr>
                <w:rFonts w:ascii="標楷體" w:eastAsia="標楷體" w:hAnsi="標楷體"/>
                <w:szCs w:val="24"/>
                <w:highlight w:val="yellow"/>
              </w:rPr>
            </w:pPr>
          </w:p>
        </w:tc>
      </w:tr>
      <w:tr w:rsidR="0064480D" w:rsidRPr="002A537A" w:rsidTr="00E16A10">
        <w:tc>
          <w:tcPr>
            <w:tcW w:w="3970" w:type="dxa"/>
          </w:tcPr>
          <w:p w:rsidR="0064480D" w:rsidRPr="002563B8" w:rsidRDefault="0064480D" w:rsidP="00C106CF">
            <w:pPr>
              <w:pStyle w:val="a8"/>
              <w:numPr>
                <w:ilvl w:val="0"/>
                <w:numId w:val="15"/>
              </w:numPr>
              <w:ind w:leftChars="0" w:left="597"/>
              <w:jc w:val="both"/>
              <w:rPr>
                <w:rFonts w:ascii="標楷體" w:eastAsia="標楷體" w:hAnsi="標楷體" w:cs="Arial Unicode MS"/>
                <w:szCs w:val="24"/>
              </w:rPr>
            </w:pPr>
            <w:r w:rsidRPr="002563B8">
              <w:rPr>
                <w:rFonts w:ascii="標楷體" w:eastAsia="標楷體" w:hAnsi="標楷體" w:cs="Arial Unicode MS" w:hint="eastAsia"/>
                <w:szCs w:val="24"/>
              </w:rPr>
              <w:t>前次募資(減資)有編製健全營運計畫書者，其後續執行情形</w:t>
            </w:r>
          </w:p>
        </w:tc>
        <w:tc>
          <w:tcPr>
            <w:tcW w:w="1134" w:type="dxa"/>
          </w:tcPr>
          <w:p w:rsidR="0064480D" w:rsidRPr="002563B8" w:rsidRDefault="0064480D" w:rsidP="0064480D">
            <w:pPr>
              <w:widowControl/>
              <w:rPr>
                <w:rFonts w:ascii="標楷體" w:eastAsia="標楷體" w:hAnsi="標楷體"/>
                <w:sz w:val="22"/>
              </w:rPr>
            </w:pPr>
            <w:r w:rsidRPr="002563B8">
              <w:rPr>
                <w:rFonts w:ascii="標楷體" w:eastAsia="標楷體" w:hAnsi="標楷體" w:hint="eastAsia"/>
                <w:sz w:val="22"/>
              </w:rPr>
              <w:t xml:space="preserve">□正常  □異常 </w:t>
            </w:r>
          </w:p>
          <w:p w:rsidR="0064480D" w:rsidRPr="002563B8" w:rsidRDefault="0064480D" w:rsidP="0064480D">
            <w:pPr>
              <w:rPr>
                <w:rFonts w:ascii="標楷體" w:eastAsia="標楷體" w:hAnsi="標楷體"/>
                <w:sz w:val="22"/>
              </w:rPr>
            </w:pPr>
            <w:r w:rsidRPr="002563B8">
              <w:rPr>
                <w:rFonts w:ascii="標楷體" w:eastAsia="標楷體" w:hAnsi="標楷體" w:hint="eastAsia"/>
                <w:sz w:val="22"/>
              </w:rPr>
              <w:t>□不適用</w:t>
            </w:r>
          </w:p>
        </w:tc>
        <w:tc>
          <w:tcPr>
            <w:tcW w:w="2694" w:type="dxa"/>
          </w:tcPr>
          <w:p w:rsidR="0064480D" w:rsidRPr="002A537A" w:rsidRDefault="0064480D" w:rsidP="0064480D">
            <w:pPr>
              <w:rPr>
                <w:rFonts w:ascii="標楷體" w:eastAsia="標楷體" w:hAnsi="標楷體"/>
                <w:szCs w:val="24"/>
                <w:highlight w:val="yellow"/>
              </w:rPr>
            </w:pPr>
          </w:p>
        </w:tc>
        <w:tc>
          <w:tcPr>
            <w:tcW w:w="852" w:type="dxa"/>
          </w:tcPr>
          <w:p w:rsidR="0064480D" w:rsidRPr="002A537A" w:rsidRDefault="0064480D" w:rsidP="0064480D">
            <w:pPr>
              <w:rPr>
                <w:rFonts w:ascii="標楷體" w:eastAsia="標楷體" w:hAnsi="標楷體"/>
                <w:szCs w:val="24"/>
                <w:highlight w:val="yellow"/>
              </w:rPr>
            </w:pPr>
          </w:p>
        </w:tc>
      </w:tr>
      <w:tr w:rsidR="0064480D" w:rsidRPr="002A537A" w:rsidTr="00E16A10">
        <w:tc>
          <w:tcPr>
            <w:tcW w:w="3970" w:type="dxa"/>
          </w:tcPr>
          <w:p w:rsidR="0064480D" w:rsidRPr="002563B8" w:rsidRDefault="0064480D" w:rsidP="00C106CF">
            <w:pPr>
              <w:pStyle w:val="a8"/>
              <w:numPr>
                <w:ilvl w:val="0"/>
                <w:numId w:val="15"/>
              </w:numPr>
              <w:ind w:leftChars="0" w:left="597"/>
              <w:jc w:val="both"/>
              <w:rPr>
                <w:rFonts w:ascii="標楷體" w:eastAsia="標楷體" w:hAnsi="標楷體" w:cs="Arial Unicode MS"/>
                <w:szCs w:val="24"/>
              </w:rPr>
            </w:pPr>
            <w:r w:rsidRPr="002563B8">
              <w:rPr>
                <w:rFonts w:ascii="標楷體" w:eastAsia="標楷體" w:hAnsi="標楷體" w:cs="Arial Unicode MS" w:hint="eastAsia"/>
                <w:szCs w:val="24"/>
              </w:rPr>
              <w:t>發行人辦理本次募資與辦理上市(櫃)前現金增資相距未逾一年者，兩者現金收支預測表之差異原因及合理性。</w:t>
            </w:r>
          </w:p>
        </w:tc>
        <w:tc>
          <w:tcPr>
            <w:tcW w:w="1134" w:type="dxa"/>
          </w:tcPr>
          <w:p w:rsidR="0064480D" w:rsidRPr="002563B8" w:rsidRDefault="0064480D" w:rsidP="0064480D">
            <w:pPr>
              <w:widowControl/>
              <w:rPr>
                <w:rFonts w:ascii="標楷體" w:eastAsia="標楷體" w:hAnsi="標楷體"/>
                <w:sz w:val="22"/>
              </w:rPr>
            </w:pPr>
            <w:r w:rsidRPr="002563B8">
              <w:rPr>
                <w:rFonts w:ascii="標楷體" w:eastAsia="標楷體" w:hAnsi="標楷體" w:hint="eastAsia"/>
                <w:sz w:val="22"/>
              </w:rPr>
              <w:t xml:space="preserve">□正常  □異常 </w:t>
            </w:r>
          </w:p>
          <w:p w:rsidR="0064480D" w:rsidRPr="002563B8" w:rsidRDefault="0064480D" w:rsidP="0064480D">
            <w:pPr>
              <w:rPr>
                <w:rFonts w:ascii="標楷體" w:eastAsia="標楷體" w:hAnsi="標楷體"/>
                <w:sz w:val="22"/>
              </w:rPr>
            </w:pPr>
            <w:r w:rsidRPr="002563B8">
              <w:rPr>
                <w:rFonts w:ascii="標楷體" w:eastAsia="標楷體" w:hAnsi="標楷體" w:hint="eastAsia"/>
                <w:sz w:val="22"/>
              </w:rPr>
              <w:t>□不適用</w:t>
            </w:r>
          </w:p>
        </w:tc>
        <w:tc>
          <w:tcPr>
            <w:tcW w:w="2694" w:type="dxa"/>
          </w:tcPr>
          <w:p w:rsidR="0064480D" w:rsidRPr="002A537A" w:rsidRDefault="0064480D" w:rsidP="0064480D">
            <w:pPr>
              <w:rPr>
                <w:rFonts w:ascii="標楷體" w:eastAsia="標楷體" w:hAnsi="標楷體"/>
                <w:szCs w:val="24"/>
                <w:highlight w:val="yellow"/>
              </w:rPr>
            </w:pPr>
          </w:p>
        </w:tc>
        <w:tc>
          <w:tcPr>
            <w:tcW w:w="852" w:type="dxa"/>
          </w:tcPr>
          <w:p w:rsidR="0064480D" w:rsidRPr="002A537A" w:rsidRDefault="0064480D" w:rsidP="0064480D">
            <w:pPr>
              <w:rPr>
                <w:rFonts w:ascii="標楷體" w:eastAsia="標楷體" w:hAnsi="標楷體"/>
                <w:szCs w:val="24"/>
                <w:highlight w:val="yellow"/>
              </w:rPr>
            </w:pPr>
          </w:p>
        </w:tc>
      </w:tr>
      <w:tr w:rsidR="008C6CB7" w:rsidRPr="002A537A" w:rsidTr="00E16A10">
        <w:tc>
          <w:tcPr>
            <w:tcW w:w="3970" w:type="dxa"/>
          </w:tcPr>
          <w:p w:rsidR="008C6CB7" w:rsidRPr="002563B8" w:rsidRDefault="008C6CB7" w:rsidP="00C106CF">
            <w:pPr>
              <w:pStyle w:val="a8"/>
              <w:numPr>
                <w:ilvl w:val="0"/>
                <w:numId w:val="15"/>
              </w:numPr>
              <w:ind w:leftChars="0" w:left="597"/>
              <w:jc w:val="both"/>
              <w:rPr>
                <w:rFonts w:ascii="標楷體" w:eastAsia="標楷體" w:hAnsi="標楷體" w:cs="Arial Unicode MS"/>
                <w:szCs w:val="24"/>
              </w:rPr>
            </w:pPr>
            <w:r w:rsidRPr="002563B8">
              <w:rPr>
                <w:rFonts w:ascii="標楷體" w:eastAsia="標楷體" w:hAnsi="標楷體" w:cs="Arial Unicode MS" w:hint="eastAsia"/>
                <w:szCs w:val="24"/>
              </w:rPr>
              <w:t>發行人辦理私募有價證券補辦公開發行案件，有無發行人募集與發行有價證券處理準則第</w:t>
            </w:r>
            <w:r w:rsidRPr="002563B8">
              <w:rPr>
                <w:rFonts w:ascii="標楷體" w:eastAsia="標楷體" w:hAnsi="標楷體" w:cs="Arial Unicode MS"/>
                <w:szCs w:val="24"/>
              </w:rPr>
              <w:t>70</w:t>
            </w:r>
            <w:r w:rsidRPr="002563B8">
              <w:rPr>
                <w:rFonts w:ascii="標楷體" w:eastAsia="標楷體" w:hAnsi="標楷體" w:cs="Arial Unicode MS" w:hint="eastAsia"/>
                <w:szCs w:val="24"/>
              </w:rPr>
              <w:t>條所列各款情事。【國內發行人適用】</w:t>
            </w:r>
          </w:p>
          <w:p w:rsidR="00D97372" w:rsidRPr="002563B8" w:rsidRDefault="00D97372" w:rsidP="008C6CB7">
            <w:pPr>
              <w:pStyle w:val="a8"/>
              <w:ind w:leftChars="0" w:left="960"/>
              <w:jc w:val="both"/>
              <w:rPr>
                <w:rFonts w:ascii="標楷體" w:eastAsia="標楷體" w:hAnsi="標楷體" w:cs="Arial Unicode MS"/>
                <w:szCs w:val="24"/>
              </w:rPr>
            </w:pPr>
          </w:p>
          <w:p w:rsidR="008C6CB7" w:rsidRPr="002563B8" w:rsidRDefault="008C6CB7" w:rsidP="00C106CF">
            <w:pPr>
              <w:pStyle w:val="a8"/>
              <w:ind w:leftChars="0" w:left="597"/>
              <w:jc w:val="both"/>
              <w:rPr>
                <w:rFonts w:ascii="標楷體" w:eastAsia="標楷體" w:hAnsi="標楷體" w:cs="Arial Unicode MS"/>
                <w:szCs w:val="24"/>
              </w:rPr>
            </w:pPr>
            <w:r w:rsidRPr="002563B8">
              <w:rPr>
                <w:rFonts w:ascii="標楷體" w:eastAsia="標楷體" w:hAnsi="標楷體" w:cs="Arial Unicode MS" w:hint="eastAsia"/>
                <w:szCs w:val="24"/>
              </w:rPr>
              <w:t>外國發行人辦理私募有價證券補辦公開發行案件，有無外國發行人募集與發行有價證券處理準則第</w:t>
            </w:r>
            <w:r w:rsidRPr="002563B8">
              <w:rPr>
                <w:rFonts w:ascii="標楷體" w:eastAsia="標楷體" w:hAnsi="標楷體" w:cs="Arial Unicode MS"/>
                <w:szCs w:val="24"/>
              </w:rPr>
              <w:t>59</w:t>
            </w:r>
            <w:r w:rsidRPr="002563B8">
              <w:rPr>
                <w:rFonts w:ascii="標楷體" w:eastAsia="標楷體" w:hAnsi="標楷體" w:cs="Arial Unicode MS" w:hint="eastAsia"/>
                <w:szCs w:val="24"/>
              </w:rPr>
              <w:t>條之</w:t>
            </w:r>
            <w:r w:rsidRPr="002563B8">
              <w:rPr>
                <w:rFonts w:ascii="標楷體" w:eastAsia="標楷體" w:hAnsi="標楷體" w:cs="Arial Unicode MS"/>
                <w:szCs w:val="24"/>
              </w:rPr>
              <w:t>1</w:t>
            </w:r>
            <w:r w:rsidRPr="002563B8">
              <w:rPr>
                <w:rFonts w:ascii="標楷體" w:eastAsia="標楷體" w:hAnsi="標楷體" w:cs="Arial Unicode MS" w:hint="eastAsia"/>
                <w:szCs w:val="24"/>
              </w:rPr>
              <w:t>準用發行人募集與發行有價證券處理準則第</w:t>
            </w:r>
            <w:r w:rsidRPr="002563B8">
              <w:rPr>
                <w:rFonts w:ascii="標楷體" w:eastAsia="標楷體" w:hAnsi="標楷體" w:cs="Arial Unicode MS"/>
                <w:szCs w:val="24"/>
              </w:rPr>
              <w:t>70</w:t>
            </w:r>
            <w:r w:rsidRPr="002563B8">
              <w:rPr>
                <w:rFonts w:ascii="標楷體" w:eastAsia="標楷體" w:hAnsi="標楷體" w:cs="Arial Unicode MS" w:hint="eastAsia"/>
                <w:szCs w:val="24"/>
              </w:rPr>
              <w:t>條所列各款情事。【外國發行人適用】</w:t>
            </w:r>
          </w:p>
        </w:tc>
        <w:tc>
          <w:tcPr>
            <w:tcW w:w="1134" w:type="dxa"/>
          </w:tcPr>
          <w:p w:rsidR="008C6CB7" w:rsidRPr="002563B8" w:rsidRDefault="008C6CB7" w:rsidP="001512E4">
            <w:pPr>
              <w:widowControl/>
              <w:rPr>
                <w:rFonts w:ascii="標楷體" w:eastAsia="標楷體" w:hAnsi="標楷體"/>
                <w:sz w:val="22"/>
              </w:rPr>
            </w:pPr>
            <w:r w:rsidRPr="002563B8">
              <w:rPr>
                <w:rFonts w:ascii="標楷體" w:eastAsia="標楷體" w:hAnsi="標楷體" w:hint="eastAsia"/>
                <w:sz w:val="22"/>
              </w:rPr>
              <w:t xml:space="preserve">□正常  □異常 </w:t>
            </w:r>
          </w:p>
          <w:p w:rsidR="008C6CB7" w:rsidRPr="002563B8" w:rsidRDefault="008C6CB7" w:rsidP="001512E4">
            <w:pPr>
              <w:rPr>
                <w:rFonts w:ascii="標楷體" w:eastAsia="標楷體" w:hAnsi="標楷體"/>
                <w:sz w:val="22"/>
              </w:rPr>
            </w:pPr>
            <w:r w:rsidRPr="002563B8">
              <w:rPr>
                <w:rFonts w:ascii="標楷體" w:eastAsia="標楷體" w:hAnsi="標楷體" w:hint="eastAsia"/>
                <w:sz w:val="22"/>
              </w:rPr>
              <w:t>□不適用</w:t>
            </w:r>
          </w:p>
        </w:tc>
        <w:tc>
          <w:tcPr>
            <w:tcW w:w="2694" w:type="dxa"/>
          </w:tcPr>
          <w:p w:rsidR="008C6CB7" w:rsidRPr="002A537A" w:rsidRDefault="008C6CB7" w:rsidP="0064480D">
            <w:pPr>
              <w:rPr>
                <w:rFonts w:ascii="標楷體" w:eastAsia="標楷體" w:hAnsi="標楷體"/>
                <w:szCs w:val="24"/>
                <w:highlight w:val="yellow"/>
              </w:rPr>
            </w:pPr>
          </w:p>
        </w:tc>
        <w:tc>
          <w:tcPr>
            <w:tcW w:w="852" w:type="dxa"/>
          </w:tcPr>
          <w:p w:rsidR="008C6CB7" w:rsidRPr="002A537A" w:rsidRDefault="008C6CB7" w:rsidP="0064480D">
            <w:pPr>
              <w:rPr>
                <w:rFonts w:ascii="標楷體" w:eastAsia="標楷體" w:hAnsi="標楷體"/>
                <w:szCs w:val="24"/>
                <w:highlight w:val="yellow"/>
              </w:rPr>
            </w:pPr>
          </w:p>
        </w:tc>
      </w:tr>
      <w:tr w:rsidR="008C6CB7" w:rsidRPr="002A537A" w:rsidTr="00E16A10">
        <w:tc>
          <w:tcPr>
            <w:tcW w:w="3970" w:type="dxa"/>
          </w:tcPr>
          <w:p w:rsidR="008C6CB7" w:rsidRPr="002563B8" w:rsidRDefault="008C6CB7" w:rsidP="008E29F1">
            <w:pPr>
              <w:pStyle w:val="a8"/>
              <w:numPr>
                <w:ilvl w:val="0"/>
                <w:numId w:val="1"/>
              </w:numPr>
              <w:ind w:leftChars="0"/>
              <w:jc w:val="both"/>
              <w:rPr>
                <w:rFonts w:ascii="標楷體" w:eastAsia="標楷體" w:hAnsi="標楷體" w:cs="Arial Unicode MS"/>
                <w:szCs w:val="24"/>
              </w:rPr>
            </w:pPr>
            <w:r w:rsidRPr="002563B8">
              <w:rPr>
                <w:rFonts w:ascii="標楷體" w:eastAsia="標楷體" w:hAnsi="標楷體" w:cs="Arial Unicode MS" w:hint="eastAsia"/>
                <w:szCs w:val="24"/>
              </w:rPr>
              <w:t>其他應通報事項</w:t>
            </w:r>
          </w:p>
          <w:p w:rsidR="008C6CB7" w:rsidRPr="002563B8" w:rsidRDefault="008C6CB7" w:rsidP="008E29F1">
            <w:pPr>
              <w:pStyle w:val="a8"/>
              <w:numPr>
                <w:ilvl w:val="1"/>
                <w:numId w:val="1"/>
              </w:numPr>
              <w:ind w:leftChars="84" w:left="1020" w:hanging="818"/>
              <w:jc w:val="both"/>
              <w:rPr>
                <w:rFonts w:ascii="標楷體" w:eastAsia="標楷體" w:hAnsi="標楷體" w:cs="Arial Unicode MS"/>
                <w:szCs w:val="24"/>
              </w:rPr>
            </w:pPr>
            <w:r w:rsidRPr="002563B8">
              <w:rPr>
                <w:rFonts w:ascii="標楷體" w:eastAsia="標楷體" w:hAnsi="標楷體" w:cs="Arial Unicode MS" w:hint="eastAsia"/>
                <w:szCs w:val="24"/>
              </w:rPr>
              <w:t>本案前經</w:t>
            </w:r>
            <w:r w:rsidR="00C106CF" w:rsidRPr="002563B8">
              <w:rPr>
                <w:rFonts w:ascii="標楷體" w:eastAsia="標楷體" w:hAnsi="標楷體" w:cs="Arial Unicode MS" w:hint="eastAsia"/>
                <w:szCs w:val="24"/>
              </w:rPr>
              <w:t>公司自行完成補正後或經</w:t>
            </w:r>
            <w:r w:rsidRPr="002563B8">
              <w:rPr>
                <w:rFonts w:ascii="標楷體" w:eastAsia="標楷體" w:hAnsi="標楷體" w:cs="Arial Unicode MS" w:hint="eastAsia"/>
                <w:szCs w:val="24"/>
              </w:rPr>
              <w:t>金管會停止申報生效者，發行人補正說明內容有無異常情事。</w:t>
            </w:r>
          </w:p>
        </w:tc>
        <w:tc>
          <w:tcPr>
            <w:tcW w:w="1134" w:type="dxa"/>
          </w:tcPr>
          <w:p w:rsidR="008C6CB7" w:rsidRPr="002563B8" w:rsidRDefault="008C6CB7" w:rsidP="0064480D">
            <w:pPr>
              <w:widowControl/>
              <w:rPr>
                <w:rFonts w:ascii="標楷體" w:eastAsia="標楷體" w:hAnsi="標楷體"/>
                <w:sz w:val="22"/>
              </w:rPr>
            </w:pPr>
          </w:p>
          <w:p w:rsidR="008C6CB7" w:rsidRPr="002563B8" w:rsidRDefault="008C6CB7" w:rsidP="004552A8">
            <w:pPr>
              <w:widowControl/>
              <w:rPr>
                <w:rFonts w:ascii="標楷體" w:eastAsia="標楷體" w:hAnsi="標楷體"/>
                <w:sz w:val="22"/>
              </w:rPr>
            </w:pPr>
            <w:r w:rsidRPr="002563B8">
              <w:rPr>
                <w:rFonts w:ascii="標楷體" w:eastAsia="標楷體" w:hAnsi="標楷體" w:hint="eastAsia"/>
                <w:sz w:val="22"/>
              </w:rPr>
              <w:t xml:space="preserve">□正常  □異常 </w:t>
            </w:r>
          </w:p>
          <w:p w:rsidR="008C6CB7" w:rsidRPr="002563B8" w:rsidRDefault="008C6CB7" w:rsidP="004552A8">
            <w:pPr>
              <w:widowControl/>
              <w:rPr>
                <w:rFonts w:ascii="標楷體" w:eastAsia="標楷體" w:hAnsi="標楷體"/>
                <w:sz w:val="22"/>
              </w:rPr>
            </w:pPr>
            <w:r w:rsidRPr="002563B8">
              <w:rPr>
                <w:rFonts w:ascii="標楷體" w:eastAsia="標楷體" w:hAnsi="標楷體" w:hint="eastAsia"/>
                <w:sz w:val="22"/>
              </w:rPr>
              <w:t>□不適用</w:t>
            </w:r>
          </w:p>
        </w:tc>
        <w:tc>
          <w:tcPr>
            <w:tcW w:w="2694" w:type="dxa"/>
          </w:tcPr>
          <w:p w:rsidR="008C6CB7" w:rsidRPr="002A537A" w:rsidRDefault="008C6CB7" w:rsidP="0064480D">
            <w:pPr>
              <w:rPr>
                <w:rFonts w:ascii="標楷體" w:eastAsia="標楷體" w:hAnsi="標楷體"/>
                <w:szCs w:val="24"/>
                <w:highlight w:val="yellow"/>
              </w:rPr>
            </w:pPr>
          </w:p>
        </w:tc>
        <w:tc>
          <w:tcPr>
            <w:tcW w:w="852" w:type="dxa"/>
          </w:tcPr>
          <w:p w:rsidR="008C6CB7" w:rsidRPr="002A537A" w:rsidRDefault="008C6CB7" w:rsidP="0064480D">
            <w:pPr>
              <w:rPr>
                <w:rFonts w:ascii="標楷體" w:eastAsia="標楷體" w:hAnsi="標楷體"/>
                <w:szCs w:val="24"/>
                <w:highlight w:val="yellow"/>
              </w:rPr>
            </w:pPr>
          </w:p>
        </w:tc>
      </w:tr>
      <w:tr w:rsidR="008C6CB7" w:rsidRPr="004A7099" w:rsidTr="00E16A10">
        <w:tc>
          <w:tcPr>
            <w:tcW w:w="3970" w:type="dxa"/>
          </w:tcPr>
          <w:p w:rsidR="008C6CB7" w:rsidRPr="004A7099" w:rsidRDefault="008C6CB7" w:rsidP="00BC1959">
            <w:pPr>
              <w:pStyle w:val="a8"/>
              <w:numPr>
                <w:ilvl w:val="1"/>
                <w:numId w:val="1"/>
              </w:numPr>
              <w:ind w:leftChars="84" w:left="1020" w:hanging="818"/>
              <w:jc w:val="both"/>
              <w:rPr>
                <w:rFonts w:ascii="標楷體" w:eastAsia="標楷體" w:hAnsi="標楷體" w:cs="Arial Unicode MS"/>
                <w:szCs w:val="24"/>
              </w:rPr>
            </w:pPr>
            <w:r w:rsidRPr="004A7099">
              <w:rPr>
                <w:rFonts w:ascii="標楷體" w:eastAsia="標楷體" w:hAnsi="標楷體" w:cs="Arial Unicode MS" w:hint="eastAsia"/>
                <w:szCs w:val="24"/>
              </w:rPr>
              <w:t>發行人前一次募資(減資)經金管會退回者，本次提出申報是否仍有前一次募資(減資)經退回之原因。</w:t>
            </w:r>
          </w:p>
        </w:tc>
        <w:tc>
          <w:tcPr>
            <w:tcW w:w="1134" w:type="dxa"/>
          </w:tcPr>
          <w:p w:rsidR="008C6CB7" w:rsidRPr="004A7099" w:rsidRDefault="008C6CB7" w:rsidP="00BC1959">
            <w:pPr>
              <w:widowControl/>
              <w:rPr>
                <w:rFonts w:ascii="標楷體" w:eastAsia="標楷體" w:hAnsi="標楷體"/>
                <w:sz w:val="22"/>
              </w:rPr>
            </w:pPr>
            <w:r w:rsidRPr="004A7099">
              <w:rPr>
                <w:rFonts w:ascii="標楷體" w:eastAsia="標楷體" w:hAnsi="標楷體" w:hint="eastAsia"/>
                <w:sz w:val="22"/>
              </w:rPr>
              <w:t xml:space="preserve">□正常  □異常 </w:t>
            </w:r>
          </w:p>
          <w:p w:rsidR="008C6CB7" w:rsidRPr="004A7099" w:rsidRDefault="008C6CB7" w:rsidP="00BC1959">
            <w:pPr>
              <w:widowControl/>
              <w:rPr>
                <w:rFonts w:ascii="標楷體" w:eastAsia="標楷體" w:hAnsi="標楷體"/>
                <w:sz w:val="22"/>
              </w:rPr>
            </w:pPr>
            <w:r w:rsidRPr="004A7099">
              <w:rPr>
                <w:rFonts w:ascii="標楷體" w:eastAsia="標楷體" w:hAnsi="標楷體" w:hint="eastAsia"/>
                <w:sz w:val="22"/>
              </w:rPr>
              <w:t>□不適用</w:t>
            </w:r>
          </w:p>
        </w:tc>
        <w:tc>
          <w:tcPr>
            <w:tcW w:w="2694" w:type="dxa"/>
          </w:tcPr>
          <w:p w:rsidR="008C6CB7" w:rsidRPr="004A7099" w:rsidRDefault="008C6CB7" w:rsidP="0064480D">
            <w:pPr>
              <w:rPr>
                <w:rFonts w:ascii="標楷體" w:eastAsia="標楷體" w:hAnsi="標楷體"/>
                <w:szCs w:val="24"/>
              </w:rPr>
            </w:pPr>
          </w:p>
        </w:tc>
        <w:tc>
          <w:tcPr>
            <w:tcW w:w="852" w:type="dxa"/>
          </w:tcPr>
          <w:p w:rsidR="008C6CB7" w:rsidRPr="004A7099" w:rsidRDefault="008C6CB7" w:rsidP="0064480D">
            <w:pPr>
              <w:rPr>
                <w:rFonts w:ascii="標楷體" w:eastAsia="標楷體" w:hAnsi="標楷體"/>
                <w:szCs w:val="24"/>
              </w:rPr>
            </w:pPr>
          </w:p>
        </w:tc>
      </w:tr>
      <w:tr w:rsidR="008C6CB7" w:rsidRPr="004A7099" w:rsidTr="00BC1959">
        <w:trPr>
          <w:trHeight w:val="132"/>
        </w:trPr>
        <w:tc>
          <w:tcPr>
            <w:tcW w:w="3970" w:type="dxa"/>
          </w:tcPr>
          <w:p w:rsidR="008C6CB7" w:rsidRPr="00D33C60" w:rsidRDefault="008C6CB7" w:rsidP="008E29F1">
            <w:pPr>
              <w:pStyle w:val="a8"/>
              <w:numPr>
                <w:ilvl w:val="1"/>
                <w:numId w:val="1"/>
              </w:numPr>
              <w:ind w:leftChars="84" w:left="1020" w:hanging="818"/>
              <w:jc w:val="both"/>
              <w:rPr>
                <w:rFonts w:ascii="標楷體" w:eastAsia="標楷體" w:hAnsi="標楷體" w:cs="Arial Unicode MS"/>
                <w:szCs w:val="24"/>
              </w:rPr>
            </w:pPr>
            <w:r w:rsidRPr="00D33C60">
              <w:rPr>
                <w:rFonts w:ascii="標楷體" w:eastAsia="標楷體" w:hAnsi="標楷體" w:cs="Arial Unicode MS" w:hint="eastAsia"/>
                <w:szCs w:val="24"/>
              </w:rPr>
              <w:t>其</w:t>
            </w:r>
            <w:r w:rsidRPr="00D33C60">
              <w:rPr>
                <w:rFonts w:ascii="標楷體" w:eastAsia="標楷體" w:hAnsi="標楷體" w:cs="Arial Unicode MS"/>
                <w:szCs w:val="24"/>
              </w:rPr>
              <w:t>他</w:t>
            </w:r>
            <w:r w:rsidRPr="00D33C60">
              <w:rPr>
                <w:rFonts w:ascii="標楷體" w:eastAsia="標楷體" w:hAnsi="標楷體" w:cs="Arial Unicode MS" w:hint="eastAsia"/>
                <w:szCs w:val="24"/>
              </w:rPr>
              <w:t>(如發行人有對外說明或發布財務業務之預測性資訊、負責人違反誠信</w:t>
            </w:r>
            <w:r w:rsidRPr="00D33C60">
              <w:rPr>
                <w:rFonts w:ascii="標楷體" w:eastAsia="標楷體" w:hAnsi="標楷體" w:cs="Arial Unicode MS" w:hint="eastAsia"/>
                <w:szCs w:val="24"/>
              </w:rPr>
              <w:lastRenderedPageBreak/>
              <w:t>原則，於最近1年度經法院判決有期徒刑以上之罪者或發生證券交易法</w:t>
            </w:r>
            <w:r w:rsidRPr="00D33C60">
              <w:rPr>
                <w:rFonts w:ascii="標楷體" w:eastAsia="標楷體" w:hAnsi="標楷體"/>
                <w:szCs w:val="24"/>
              </w:rPr>
              <w:t>第36</w:t>
            </w:r>
            <w:r w:rsidRPr="00D33C60">
              <w:rPr>
                <w:rFonts w:ascii="標楷體" w:eastAsia="標楷體" w:hAnsi="標楷體" w:cs="Arial Unicode MS" w:hint="eastAsia"/>
                <w:szCs w:val="24"/>
              </w:rPr>
              <w:t>條第</w:t>
            </w:r>
            <w:r w:rsidRPr="00D33C60">
              <w:rPr>
                <w:rFonts w:ascii="標楷體" w:eastAsia="標楷體" w:hAnsi="標楷體"/>
                <w:szCs w:val="24"/>
              </w:rPr>
              <w:t>3項第2款</w:t>
            </w:r>
            <w:r w:rsidRPr="00D33C60">
              <w:rPr>
                <w:rFonts w:ascii="標楷體" w:eastAsia="標楷體" w:hAnsi="標楷體" w:cs="Arial Unicode MS" w:hint="eastAsia"/>
                <w:szCs w:val="24"/>
              </w:rPr>
              <w:t>所定對股東權益有重大影響之事件者)。</w:t>
            </w:r>
          </w:p>
        </w:tc>
        <w:tc>
          <w:tcPr>
            <w:tcW w:w="1134" w:type="dxa"/>
          </w:tcPr>
          <w:p w:rsidR="008C6CB7" w:rsidRPr="004A7099" w:rsidRDefault="008C6CB7" w:rsidP="00847946">
            <w:pPr>
              <w:widowControl/>
              <w:rPr>
                <w:rFonts w:ascii="標楷體" w:eastAsia="標楷體" w:hAnsi="標楷體"/>
                <w:sz w:val="22"/>
              </w:rPr>
            </w:pPr>
            <w:r w:rsidRPr="004A7099">
              <w:rPr>
                <w:rFonts w:ascii="標楷體" w:eastAsia="標楷體" w:hAnsi="標楷體" w:hint="eastAsia"/>
                <w:sz w:val="22"/>
              </w:rPr>
              <w:lastRenderedPageBreak/>
              <w:t xml:space="preserve">□正常  □異常 </w:t>
            </w:r>
          </w:p>
          <w:p w:rsidR="008C6CB7" w:rsidRPr="004A7099" w:rsidRDefault="008C6CB7" w:rsidP="00847946">
            <w:pPr>
              <w:rPr>
                <w:rFonts w:ascii="標楷體" w:eastAsia="標楷體" w:hAnsi="標楷體"/>
                <w:sz w:val="22"/>
              </w:rPr>
            </w:pPr>
            <w:r w:rsidRPr="004A7099">
              <w:rPr>
                <w:rFonts w:ascii="標楷體" w:eastAsia="標楷體" w:hAnsi="標楷體" w:hint="eastAsia"/>
                <w:sz w:val="22"/>
              </w:rPr>
              <w:t>□不適用</w:t>
            </w:r>
          </w:p>
        </w:tc>
        <w:tc>
          <w:tcPr>
            <w:tcW w:w="2694" w:type="dxa"/>
          </w:tcPr>
          <w:p w:rsidR="008C6CB7" w:rsidRPr="004A7099" w:rsidRDefault="008C6CB7" w:rsidP="0064480D">
            <w:pPr>
              <w:rPr>
                <w:rFonts w:ascii="標楷體" w:eastAsia="標楷體" w:hAnsi="標楷體"/>
                <w:szCs w:val="24"/>
              </w:rPr>
            </w:pPr>
          </w:p>
        </w:tc>
        <w:tc>
          <w:tcPr>
            <w:tcW w:w="852" w:type="dxa"/>
          </w:tcPr>
          <w:p w:rsidR="008C6CB7" w:rsidRPr="004A7099" w:rsidRDefault="008C6CB7" w:rsidP="0064480D">
            <w:pPr>
              <w:rPr>
                <w:rFonts w:ascii="標楷體" w:eastAsia="標楷體" w:hAnsi="標楷體"/>
                <w:szCs w:val="24"/>
              </w:rPr>
            </w:pPr>
          </w:p>
        </w:tc>
      </w:tr>
      <w:tr w:rsidR="008C6CB7" w:rsidRPr="004A7099" w:rsidTr="00BC1959">
        <w:trPr>
          <w:trHeight w:val="132"/>
        </w:trPr>
        <w:tc>
          <w:tcPr>
            <w:tcW w:w="3970" w:type="dxa"/>
          </w:tcPr>
          <w:p w:rsidR="008C6CB7" w:rsidRPr="00D33C60" w:rsidRDefault="008C6CB7" w:rsidP="008E29F1">
            <w:pPr>
              <w:pStyle w:val="a8"/>
              <w:numPr>
                <w:ilvl w:val="1"/>
                <w:numId w:val="1"/>
              </w:numPr>
              <w:ind w:leftChars="84" w:left="1020" w:hanging="818"/>
              <w:jc w:val="both"/>
              <w:rPr>
                <w:rFonts w:ascii="標楷體" w:eastAsia="標楷體" w:hAnsi="標楷體" w:cs="Arial Unicode MS"/>
                <w:szCs w:val="24"/>
              </w:rPr>
            </w:pPr>
            <w:r w:rsidRPr="00D33C60">
              <w:rPr>
                <w:rFonts w:ascii="標楷體" w:eastAsia="標楷體" w:hAnsi="標楷體" w:hint="eastAsia"/>
                <w:szCs w:val="24"/>
              </w:rPr>
              <w:t>是否有外國發行人募集與發</w:t>
            </w:r>
            <w:r w:rsidRPr="00D33C60">
              <w:rPr>
                <w:rFonts w:ascii="標楷體" w:eastAsia="標楷體" w:hAnsi="標楷體"/>
                <w:szCs w:val="24"/>
              </w:rPr>
              <w:t>行有價證券處理準則第58條之1第1項規定情事而未取得專案許可，或於</w:t>
            </w:r>
            <w:r w:rsidRPr="00D33C60">
              <w:rPr>
                <w:rFonts w:ascii="標楷體" w:eastAsia="標楷體" w:hAnsi="標楷體" w:hint="eastAsia"/>
                <w:szCs w:val="24"/>
              </w:rPr>
              <w:t>上市(櫃)後之股權或董事結構是否變動而致有大陸地區人民、法人、團體或其他機構直接或間接持有股份或出資總額</w:t>
            </w:r>
            <w:r w:rsidRPr="00D33C60">
              <w:rPr>
                <w:rFonts w:ascii="標楷體" w:eastAsia="標楷體" w:hAnsi="標楷體"/>
                <w:szCs w:val="24"/>
              </w:rPr>
              <w:t>逾百分之三十或具有控制能力</w:t>
            </w:r>
            <w:r w:rsidRPr="00D33C60">
              <w:rPr>
                <w:rFonts w:ascii="標楷體" w:eastAsia="標楷體" w:hAnsi="標楷體" w:hint="eastAsia"/>
                <w:szCs w:val="24"/>
              </w:rPr>
              <w:t>之情事。</w:t>
            </w:r>
            <w:r w:rsidRPr="00D33C60">
              <w:rPr>
                <w:rFonts w:ascii="標楷體" w:eastAsia="標楷體" w:hAnsi="標楷體" w:cs="Arial Unicode MS" w:hint="eastAsia"/>
                <w:szCs w:val="24"/>
              </w:rPr>
              <w:t>【外國發行人適用】</w:t>
            </w:r>
          </w:p>
        </w:tc>
        <w:tc>
          <w:tcPr>
            <w:tcW w:w="1134" w:type="dxa"/>
          </w:tcPr>
          <w:p w:rsidR="008C6CB7" w:rsidRPr="004A7099" w:rsidRDefault="008C6CB7" w:rsidP="00BC21CF">
            <w:pPr>
              <w:widowControl/>
              <w:rPr>
                <w:rFonts w:ascii="標楷體" w:eastAsia="標楷體" w:hAnsi="標楷體"/>
                <w:sz w:val="22"/>
              </w:rPr>
            </w:pPr>
            <w:r w:rsidRPr="004A7099">
              <w:rPr>
                <w:rFonts w:ascii="標楷體" w:eastAsia="標楷體" w:hAnsi="標楷體" w:hint="eastAsia"/>
                <w:sz w:val="22"/>
              </w:rPr>
              <w:t xml:space="preserve">□正常  □異常 </w:t>
            </w:r>
          </w:p>
          <w:p w:rsidR="008C6CB7" w:rsidRPr="004A7099" w:rsidRDefault="008C6CB7" w:rsidP="00BC21CF">
            <w:pPr>
              <w:widowControl/>
              <w:rPr>
                <w:rFonts w:ascii="標楷體" w:eastAsia="標楷體" w:hAnsi="標楷體"/>
                <w:sz w:val="22"/>
              </w:rPr>
            </w:pPr>
            <w:r w:rsidRPr="004A7099">
              <w:rPr>
                <w:rFonts w:ascii="標楷體" w:eastAsia="標楷體" w:hAnsi="標楷體" w:hint="eastAsia"/>
                <w:sz w:val="22"/>
              </w:rPr>
              <w:t>□不適用</w:t>
            </w:r>
          </w:p>
        </w:tc>
        <w:tc>
          <w:tcPr>
            <w:tcW w:w="2694" w:type="dxa"/>
          </w:tcPr>
          <w:p w:rsidR="008C6CB7" w:rsidRPr="004A7099" w:rsidRDefault="008C6CB7" w:rsidP="0064480D">
            <w:pPr>
              <w:rPr>
                <w:rFonts w:ascii="標楷體" w:eastAsia="標楷體" w:hAnsi="標楷體"/>
                <w:szCs w:val="24"/>
              </w:rPr>
            </w:pPr>
          </w:p>
        </w:tc>
        <w:tc>
          <w:tcPr>
            <w:tcW w:w="852" w:type="dxa"/>
          </w:tcPr>
          <w:p w:rsidR="008C6CB7" w:rsidRPr="004A7099" w:rsidRDefault="008C6CB7" w:rsidP="0064480D">
            <w:pPr>
              <w:rPr>
                <w:rFonts w:ascii="標楷體" w:eastAsia="標楷體" w:hAnsi="標楷體"/>
                <w:szCs w:val="24"/>
              </w:rPr>
            </w:pPr>
          </w:p>
        </w:tc>
      </w:tr>
    </w:tbl>
    <w:p w:rsidR="00A52D08" w:rsidRPr="00413886" w:rsidRDefault="00572BE7">
      <w:pPr>
        <w:rPr>
          <w:rFonts w:ascii="標楷體" w:eastAsia="標楷體" w:hAnsi="標楷體" w:cs="Arial Unicode MS"/>
          <w:szCs w:val="24"/>
        </w:rPr>
      </w:pPr>
      <w:r w:rsidRPr="00413886">
        <w:rPr>
          <w:rFonts w:ascii="標楷體" w:eastAsia="標楷體" w:hAnsi="標楷體" w:cs="Arial Unicode MS" w:hint="eastAsia"/>
          <w:szCs w:val="24"/>
        </w:rPr>
        <w:t>附</w:t>
      </w:r>
      <w:r w:rsidRPr="00413886">
        <w:rPr>
          <w:rFonts w:ascii="標楷體" w:eastAsia="標楷體" w:hAnsi="標楷體" w:cs="Arial Unicode MS"/>
          <w:szCs w:val="24"/>
        </w:rPr>
        <w:t>註：</w:t>
      </w:r>
    </w:p>
    <w:p w:rsidR="00906C5B" w:rsidRPr="002563B8" w:rsidRDefault="00906C5B" w:rsidP="00906C5B">
      <w:pPr>
        <w:pStyle w:val="a8"/>
        <w:numPr>
          <w:ilvl w:val="0"/>
          <w:numId w:val="9"/>
        </w:numPr>
        <w:ind w:leftChars="0" w:hanging="578"/>
        <w:rPr>
          <w:rFonts w:ascii="標楷體" w:eastAsia="標楷體" w:hAnsi="標楷體" w:cs="Arial Unicode MS"/>
          <w:szCs w:val="24"/>
        </w:rPr>
      </w:pPr>
      <w:r w:rsidRPr="002563B8">
        <w:rPr>
          <w:rFonts w:ascii="標楷體" w:eastAsia="標楷體" w:hAnsi="標楷體" w:cs="Arial Unicode MS" w:hint="eastAsia"/>
          <w:szCs w:val="24"/>
        </w:rPr>
        <w:t>私募有價證券補辦公開發行案件僅應就三</w:t>
      </w:r>
      <w:r w:rsidRPr="002563B8">
        <w:rPr>
          <w:rFonts w:ascii="標楷體" w:eastAsia="標楷體" w:hAnsi="標楷體" w:cs="Arial Unicode MS"/>
          <w:szCs w:val="24"/>
        </w:rPr>
        <w:t>(</w:t>
      </w:r>
      <w:r w:rsidR="00C106CF" w:rsidRPr="002563B8">
        <w:rPr>
          <w:rFonts w:ascii="標楷體" w:eastAsia="標楷體" w:hAnsi="標楷體" w:cs="Arial Unicode MS" w:hint="eastAsia"/>
          <w:szCs w:val="24"/>
        </w:rPr>
        <w:t>八</w:t>
      </w:r>
      <w:r w:rsidRPr="002563B8">
        <w:rPr>
          <w:rFonts w:ascii="標楷體" w:eastAsia="標楷體" w:hAnsi="標楷體" w:cs="Arial Unicode MS"/>
          <w:szCs w:val="24"/>
        </w:rPr>
        <w:t>)</w:t>
      </w:r>
      <w:r w:rsidRPr="002563B8">
        <w:rPr>
          <w:rFonts w:ascii="標楷體" w:eastAsia="標楷體" w:hAnsi="標楷體" w:cs="Arial Unicode MS" w:hint="eastAsia"/>
          <w:szCs w:val="24"/>
        </w:rPr>
        <w:t>、四</w:t>
      </w:r>
      <w:r w:rsidRPr="002563B8">
        <w:rPr>
          <w:rFonts w:ascii="標楷體" w:eastAsia="標楷體" w:hAnsi="標楷體" w:cs="Arial Unicode MS"/>
          <w:szCs w:val="24"/>
        </w:rPr>
        <w:t>(</w:t>
      </w:r>
      <w:r w:rsidRPr="002563B8">
        <w:rPr>
          <w:rFonts w:ascii="標楷體" w:eastAsia="標楷體" w:hAnsi="標楷體" w:cs="Arial Unicode MS" w:hint="eastAsia"/>
          <w:szCs w:val="24"/>
        </w:rPr>
        <w:t>一</w:t>
      </w:r>
      <w:r w:rsidRPr="002563B8">
        <w:rPr>
          <w:rFonts w:ascii="標楷體" w:eastAsia="標楷體" w:hAnsi="標楷體" w:cs="Arial Unicode MS"/>
          <w:szCs w:val="24"/>
        </w:rPr>
        <w:t>)</w:t>
      </w:r>
      <w:r w:rsidRPr="002563B8">
        <w:rPr>
          <w:rFonts w:ascii="標楷體" w:eastAsia="標楷體" w:hAnsi="標楷體" w:cs="Arial Unicode MS" w:hint="eastAsia"/>
          <w:szCs w:val="24"/>
        </w:rPr>
        <w:t>及四</w:t>
      </w:r>
      <w:r w:rsidRPr="002563B8">
        <w:rPr>
          <w:rFonts w:ascii="標楷體" w:eastAsia="標楷體" w:hAnsi="標楷體" w:cs="Arial Unicode MS"/>
          <w:szCs w:val="24"/>
        </w:rPr>
        <w:t>(</w:t>
      </w:r>
      <w:r w:rsidRPr="002563B8">
        <w:rPr>
          <w:rFonts w:ascii="標楷體" w:eastAsia="標楷體" w:hAnsi="標楷體" w:cs="Arial Unicode MS" w:hint="eastAsia"/>
          <w:szCs w:val="24"/>
        </w:rPr>
        <w:t>三</w:t>
      </w:r>
      <w:r w:rsidRPr="002563B8">
        <w:rPr>
          <w:rFonts w:ascii="標楷體" w:eastAsia="標楷體" w:hAnsi="標楷體" w:cs="Arial Unicode MS"/>
          <w:szCs w:val="24"/>
        </w:rPr>
        <w:t>)</w:t>
      </w:r>
      <w:r w:rsidRPr="002563B8">
        <w:rPr>
          <w:rFonts w:ascii="標楷體" w:eastAsia="標楷體" w:hAnsi="標楷體" w:cs="Arial Unicode MS" w:hint="eastAsia"/>
          <w:szCs w:val="24"/>
        </w:rPr>
        <w:t>等項目予以檢查。</w:t>
      </w:r>
    </w:p>
    <w:p w:rsidR="00572BE7" w:rsidRPr="00D33C60" w:rsidRDefault="00572BE7" w:rsidP="00906C5B">
      <w:pPr>
        <w:pStyle w:val="a8"/>
        <w:numPr>
          <w:ilvl w:val="0"/>
          <w:numId w:val="9"/>
        </w:numPr>
        <w:ind w:leftChars="0" w:hanging="578"/>
        <w:rPr>
          <w:rFonts w:ascii="標楷體" w:eastAsia="標楷體" w:hAnsi="標楷體" w:cs="Arial Unicode MS"/>
          <w:szCs w:val="24"/>
        </w:rPr>
      </w:pPr>
      <w:r w:rsidRPr="00906C5B">
        <w:rPr>
          <w:rFonts w:ascii="標楷體" w:eastAsia="標楷體" w:hAnsi="標楷體" w:cs="Arial Unicode MS" w:hint="eastAsia"/>
          <w:szCs w:val="24"/>
        </w:rPr>
        <w:t>如</w:t>
      </w:r>
      <w:r w:rsidR="00E11DA4" w:rsidRPr="00906C5B">
        <w:rPr>
          <w:rFonts w:ascii="標楷體" w:eastAsia="標楷體" w:hAnsi="標楷體" w:cs="Arial Unicode MS" w:hint="eastAsia"/>
          <w:szCs w:val="24"/>
        </w:rPr>
        <w:t>本案</w:t>
      </w:r>
      <w:r w:rsidR="00353B87" w:rsidRPr="00906C5B">
        <w:rPr>
          <w:rFonts w:ascii="標楷體" w:eastAsia="標楷體" w:hAnsi="標楷體" w:cs="Arial Unicode MS" w:hint="eastAsia"/>
          <w:szCs w:val="24"/>
        </w:rPr>
        <w:t>嗣後</w:t>
      </w:r>
      <w:r w:rsidRPr="00D33C60">
        <w:rPr>
          <w:rFonts w:ascii="標楷體" w:eastAsia="標楷體" w:hAnsi="標楷體" w:cs="Arial Unicode MS" w:hint="eastAsia"/>
          <w:szCs w:val="24"/>
        </w:rPr>
        <w:t>經主管機關停止申報生效，公司提出補正說明申請解除停止申報生效時，應</w:t>
      </w:r>
      <w:r w:rsidR="00816014" w:rsidRPr="00D33C60">
        <w:rPr>
          <w:rFonts w:ascii="標楷體" w:eastAsia="標楷體" w:hAnsi="標楷體" w:cs="Arial Unicode MS" w:hint="eastAsia"/>
          <w:szCs w:val="24"/>
        </w:rPr>
        <w:t>重新函報</w:t>
      </w:r>
      <w:r w:rsidR="004C71E3" w:rsidRPr="00D33C60">
        <w:rPr>
          <w:rFonts w:ascii="標楷體" w:eastAsia="標楷體" w:hAnsi="標楷體" w:cs="Arial Unicode MS" w:hint="eastAsia"/>
          <w:szCs w:val="24"/>
        </w:rPr>
        <w:t>併送</w:t>
      </w:r>
      <w:r w:rsidR="00816014" w:rsidRPr="00D33C60">
        <w:rPr>
          <w:rFonts w:ascii="標楷體" w:eastAsia="標楷體" w:hAnsi="標楷體" w:cs="Arial Unicode MS" w:hint="eastAsia"/>
          <w:szCs w:val="24"/>
        </w:rPr>
        <w:t>本檢查表</w:t>
      </w:r>
      <w:r w:rsidR="00EA182D" w:rsidRPr="00D33C60">
        <w:rPr>
          <w:rFonts w:ascii="標楷體" w:eastAsia="標楷體" w:hAnsi="標楷體" w:cs="Arial Unicode MS" w:hint="eastAsia"/>
          <w:szCs w:val="24"/>
        </w:rPr>
        <w:t>（就前次填報日至本次填報日間，發行公司有無新增之本表所列之重大事項予以逐項說明）。</w:t>
      </w:r>
    </w:p>
    <w:p w:rsidR="008C6CB7" w:rsidRDefault="008C6CB7" w:rsidP="00906C5B">
      <w:pPr>
        <w:pStyle w:val="a8"/>
        <w:numPr>
          <w:ilvl w:val="0"/>
          <w:numId w:val="9"/>
        </w:numPr>
        <w:ind w:leftChars="0" w:hanging="578"/>
        <w:rPr>
          <w:rFonts w:ascii="標楷體" w:eastAsia="標楷體" w:hAnsi="標楷體" w:cs="Arial Unicode MS"/>
          <w:szCs w:val="24"/>
        </w:rPr>
      </w:pPr>
      <w:r w:rsidRPr="00D33C60">
        <w:rPr>
          <w:rFonts w:ascii="標楷體" w:eastAsia="標楷體" w:hAnsi="標楷體" w:cs="Arial Unicode MS" w:hint="eastAsia"/>
          <w:szCs w:val="24"/>
        </w:rPr>
        <w:t>若承銷商填具上開</w:t>
      </w:r>
      <w:r w:rsidRPr="00D33C60">
        <w:rPr>
          <w:rFonts w:ascii="標楷體" w:eastAsia="標楷體" w:hAnsi="標楷體" w:cs="Arial Unicode MS"/>
          <w:szCs w:val="24"/>
        </w:rPr>
        <w:t>檢查表</w:t>
      </w:r>
      <w:r w:rsidRPr="00D33C60">
        <w:rPr>
          <w:rFonts w:ascii="標楷體" w:eastAsia="標楷體" w:hAnsi="標楷體" w:cs="Arial Unicode MS" w:hint="eastAsia"/>
          <w:szCs w:val="24"/>
        </w:rPr>
        <w:t>內容</w:t>
      </w:r>
      <w:r>
        <w:rPr>
          <w:rFonts w:ascii="標楷體" w:eastAsia="標楷體" w:hAnsi="標楷體" w:cs="Arial Unicode MS" w:hint="eastAsia"/>
          <w:szCs w:val="24"/>
        </w:rPr>
        <w:t>於本案申報生效日前</w:t>
      </w:r>
      <w:r w:rsidRPr="00D33C60">
        <w:rPr>
          <w:rFonts w:ascii="標楷體" w:eastAsia="標楷體" w:hAnsi="標楷體" w:cs="Arial Unicode MS" w:hint="eastAsia"/>
          <w:szCs w:val="24"/>
        </w:rPr>
        <w:t>發生重大變化，應立即通報證</w:t>
      </w:r>
      <w:r w:rsidRPr="00D33C60">
        <w:rPr>
          <w:rFonts w:ascii="標楷體" w:eastAsia="標楷體" w:hAnsi="標楷體" w:cs="Arial Unicode MS"/>
          <w:szCs w:val="24"/>
        </w:rPr>
        <w:t>交所</w:t>
      </w:r>
      <w:r w:rsidRPr="00D33C60">
        <w:rPr>
          <w:rFonts w:ascii="標楷體" w:eastAsia="標楷體" w:hAnsi="標楷體" w:cs="Arial Unicode MS" w:hint="eastAsia"/>
          <w:szCs w:val="24"/>
        </w:rPr>
        <w:t>。</w:t>
      </w:r>
    </w:p>
    <w:p w:rsidR="008C6CB7" w:rsidRPr="008C6CB7" w:rsidRDefault="008C6CB7" w:rsidP="008C6CB7">
      <w:pPr>
        <w:ind w:left="240"/>
        <w:rPr>
          <w:rFonts w:ascii="標楷體" w:eastAsia="標楷體" w:hAnsi="標楷體" w:cs="Arial Unicode MS"/>
          <w:szCs w:val="24"/>
        </w:rPr>
      </w:pPr>
      <w:bookmarkStart w:id="0" w:name="_GoBack"/>
      <w:bookmarkEnd w:id="0"/>
    </w:p>
    <w:sectPr w:rsidR="008C6CB7" w:rsidRPr="008C6CB7" w:rsidSect="008D5A3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9E1" w:rsidRDefault="002E09E1" w:rsidP="00AD2235">
      <w:r>
        <w:separator/>
      </w:r>
    </w:p>
  </w:endnote>
  <w:endnote w:type="continuationSeparator" w:id="0">
    <w:p w:rsidR="002E09E1" w:rsidRDefault="002E09E1" w:rsidP="00AD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073" w:rsidRPr="00054CCA" w:rsidRDefault="006B6073" w:rsidP="006B6073">
    <w:pPr>
      <w:pStyle w:val="a5"/>
      <w:jc w:val="right"/>
      <w:rPr>
        <w:rFonts w:ascii="標楷體" w:eastAsia="標楷體" w:hAnsi="標楷體"/>
      </w:rPr>
    </w:pPr>
    <w:r w:rsidRPr="00054CCA">
      <w:rPr>
        <w:rFonts w:ascii="標楷體" w:eastAsia="標楷體" w:hAnsi="標楷體" w:hint="eastAsia"/>
      </w:rPr>
      <w:t>修訂日期：</w:t>
    </w:r>
    <w:r w:rsidR="00F4090A" w:rsidRPr="00054CCA">
      <w:rPr>
        <w:rFonts w:ascii="標楷體" w:eastAsia="標楷體" w:hAnsi="標楷體" w:hint="eastAsia"/>
        <w:sz w:val="18"/>
        <w:szCs w:val="18"/>
      </w:rPr>
      <w:t>112</w:t>
    </w:r>
    <w:r w:rsidRPr="00054CCA">
      <w:rPr>
        <w:rFonts w:ascii="標楷體" w:eastAsia="標楷體" w:hAnsi="標楷體" w:hint="eastAsia"/>
        <w:sz w:val="18"/>
        <w:szCs w:val="18"/>
      </w:rPr>
      <w:t>年</w:t>
    </w:r>
    <w:r w:rsidR="00054CCA" w:rsidRPr="00054CCA">
      <w:rPr>
        <w:rFonts w:ascii="標楷體" w:eastAsia="標楷體" w:hAnsi="標楷體"/>
        <w:sz w:val="18"/>
        <w:szCs w:val="18"/>
      </w:rPr>
      <w:t>5</w:t>
    </w:r>
    <w:r w:rsidRPr="00054CCA">
      <w:rPr>
        <w:rFonts w:ascii="標楷體" w:eastAsia="標楷體" w:hAnsi="標楷體" w:hint="eastAsia"/>
        <w:sz w:val="18"/>
        <w:szCs w:val="18"/>
      </w:rPr>
      <w:t>月</w:t>
    </w:r>
  </w:p>
  <w:p w:rsidR="006B6073" w:rsidRDefault="00E62168" w:rsidP="00622979">
    <w:pPr>
      <w:pStyle w:val="a5"/>
      <w:jc w:val="center"/>
    </w:pPr>
    <w:r>
      <w:fldChar w:fldCharType="begin"/>
    </w:r>
    <w:r>
      <w:instrText xml:space="preserve"> PAGE   \* MERGEFORMAT </w:instrText>
    </w:r>
    <w:r>
      <w:fldChar w:fldCharType="separate"/>
    </w:r>
    <w:r w:rsidR="00054CCA" w:rsidRPr="00054CCA">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9E1" w:rsidRDefault="002E09E1" w:rsidP="00AD2235">
      <w:r>
        <w:separator/>
      </w:r>
    </w:p>
  </w:footnote>
  <w:footnote w:type="continuationSeparator" w:id="0">
    <w:p w:rsidR="002E09E1" w:rsidRDefault="002E09E1" w:rsidP="00AD2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44"/>
    <w:multiLevelType w:val="hybridMultilevel"/>
    <w:tmpl w:val="2B9E94AA"/>
    <w:lvl w:ilvl="0" w:tplc="E1C00D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A40EAF"/>
    <w:multiLevelType w:val="hybridMultilevel"/>
    <w:tmpl w:val="B482707E"/>
    <w:lvl w:ilvl="0" w:tplc="248A36DA">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0BC47FEA"/>
    <w:multiLevelType w:val="hybridMultilevel"/>
    <w:tmpl w:val="A962C304"/>
    <w:lvl w:ilvl="0" w:tplc="A858C060">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3" w15:restartNumberingAfterBreak="0">
    <w:nsid w:val="13D7552B"/>
    <w:multiLevelType w:val="hybridMultilevel"/>
    <w:tmpl w:val="4F32C716"/>
    <w:lvl w:ilvl="0" w:tplc="04090001">
      <w:start w:val="1"/>
      <w:numFmt w:val="bullet"/>
      <w:lvlText w:val=""/>
      <w:lvlJc w:val="left"/>
      <w:pPr>
        <w:tabs>
          <w:tab w:val="num" w:pos="480"/>
        </w:tabs>
        <w:ind w:left="480" w:hanging="480"/>
      </w:pPr>
      <w:rPr>
        <w:rFonts w:ascii="Wingdings" w:hAnsi="Wingdings" w:hint="default"/>
        <w:strike w:val="0"/>
        <w:sz w:val="22"/>
        <w:szCs w:val="22"/>
      </w:rPr>
    </w:lvl>
    <w:lvl w:ilvl="1" w:tplc="DDCEC00C">
      <w:start w:val="13"/>
      <w:numFmt w:val="bullet"/>
      <w:lvlText w:val="□"/>
      <w:lvlJc w:val="left"/>
      <w:pPr>
        <w:tabs>
          <w:tab w:val="num" w:pos="1365"/>
        </w:tabs>
        <w:ind w:left="1365" w:hanging="885"/>
      </w:pPr>
      <w:rPr>
        <w:rFonts w:ascii="標楷體" w:eastAsia="標楷體" w:hAnsi="標楷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6CB1052"/>
    <w:multiLevelType w:val="hybridMultilevel"/>
    <w:tmpl w:val="BC98B782"/>
    <w:lvl w:ilvl="0" w:tplc="04090001">
      <w:start w:val="1"/>
      <w:numFmt w:val="bullet"/>
      <w:lvlText w:val=""/>
      <w:lvlJc w:val="left"/>
      <w:pPr>
        <w:tabs>
          <w:tab w:val="num" w:pos="480"/>
        </w:tabs>
        <w:ind w:left="480" w:hanging="480"/>
      </w:pPr>
      <w:rPr>
        <w:rFonts w:ascii="Wingdings" w:hAnsi="Wingdings" w:hint="default"/>
        <w:strike w:val="0"/>
        <w:sz w:val="22"/>
        <w:szCs w:val="22"/>
      </w:rPr>
    </w:lvl>
    <w:lvl w:ilvl="1" w:tplc="DDCEC00C">
      <w:start w:val="13"/>
      <w:numFmt w:val="bullet"/>
      <w:lvlText w:val="□"/>
      <w:lvlJc w:val="left"/>
      <w:pPr>
        <w:tabs>
          <w:tab w:val="num" w:pos="1365"/>
        </w:tabs>
        <w:ind w:left="1365" w:hanging="885"/>
      </w:pPr>
      <w:rPr>
        <w:rFonts w:ascii="標楷體" w:eastAsia="標楷體" w:hAnsi="標楷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B5839F6"/>
    <w:multiLevelType w:val="hybridMultilevel"/>
    <w:tmpl w:val="2B9E94AA"/>
    <w:lvl w:ilvl="0" w:tplc="E1C00D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C1023FE"/>
    <w:multiLevelType w:val="hybridMultilevel"/>
    <w:tmpl w:val="58EAA592"/>
    <w:lvl w:ilvl="0" w:tplc="65EA5426">
      <w:start w:val="1"/>
      <w:numFmt w:val="decimal"/>
      <w:lvlText w:val="%1、"/>
      <w:lvlJc w:val="left"/>
      <w:pPr>
        <w:ind w:left="1320" w:hanging="360"/>
      </w:pPr>
      <w:rPr>
        <w:rFonts w:ascii="標楷體" w:eastAsia="標楷體" w:hAnsi="標楷體" w:hint="default"/>
        <w:sz w:val="24"/>
      </w:rPr>
    </w:lvl>
    <w:lvl w:ilvl="1" w:tplc="04090019">
      <w:start w:val="1"/>
      <w:numFmt w:val="ideographTraditional"/>
      <w:lvlText w:val="%2、"/>
      <w:lvlJc w:val="left"/>
      <w:pPr>
        <w:ind w:left="480" w:hanging="480"/>
      </w:pPr>
    </w:lvl>
    <w:lvl w:ilvl="2" w:tplc="0409001B">
      <w:start w:val="1"/>
      <w:numFmt w:val="lowerRoman"/>
      <w:lvlText w:val="%3."/>
      <w:lvlJc w:val="right"/>
      <w:pPr>
        <w:ind w:left="960" w:hanging="480"/>
      </w:pPr>
    </w:lvl>
    <w:lvl w:ilvl="3" w:tplc="0409000F">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7" w15:restartNumberingAfterBreak="0">
    <w:nsid w:val="31D4540F"/>
    <w:multiLevelType w:val="hybridMultilevel"/>
    <w:tmpl w:val="32D447CA"/>
    <w:lvl w:ilvl="0" w:tplc="FD902E72">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512D3D"/>
    <w:multiLevelType w:val="hybridMultilevel"/>
    <w:tmpl w:val="5D4C876E"/>
    <w:lvl w:ilvl="0" w:tplc="C51EC51A">
      <w:start w:val="1"/>
      <w:numFmt w:val="taiwaneseCountingThousand"/>
      <w:lvlText w:val="（%1）"/>
      <w:lvlJc w:val="left"/>
      <w:pPr>
        <w:ind w:left="960" w:hanging="480"/>
      </w:pPr>
      <w:rPr>
        <w:rFonts w:asci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957737C"/>
    <w:multiLevelType w:val="hybridMultilevel"/>
    <w:tmpl w:val="5396150A"/>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F846989"/>
    <w:multiLevelType w:val="hybridMultilevel"/>
    <w:tmpl w:val="E0F6E836"/>
    <w:lvl w:ilvl="0" w:tplc="04090015">
      <w:start w:val="1"/>
      <w:numFmt w:val="taiwaneseCountingThousand"/>
      <w:lvlText w:val="%1、"/>
      <w:lvlJc w:val="left"/>
      <w:pPr>
        <w:ind w:left="480" w:hanging="480"/>
      </w:pPr>
    </w:lvl>
    <w:lvl w:ilvl="1" w:tplc="FD902E72">
      <w:start w:val="1"/>
      <w:numFmt w:val="taiwaneseCountingThousand"/>
      <w:lvlText w:val="（%2）"/>
      <w:lvlJc w:val="left"/>
      <w:pPr>
        <w:ind w:left="960" w:hanging="480"/>
      </w:pPr>
      <w:rPr>
        <w:rFonts w:ascii="標楷體" w:eastAsia="標楷體" w:hAnsi="標楷體" w:hint="default"/>
      </w:rPr>
    </w:lvl>
    <w:lvl w:ilvl="2" w:tplc="0409000F">
      <w:start w:val="1"/>
      <w:numFmt w:val="decimal"/>
      <w:lvlText w:val="%3."/>
      <w:lvlJc w:val="left"/>
      <w:pPr>
        <w:ind w:left="1440" w:hanging="480"/>
      </w:pPr>
    </w:lvl>
    <w:lvl w:ilvl="3" w:tplc="EF6CA1C4">
      <w:start w:val="1"/>
      <w:numFmt w:val="decimal"/>
      <w:lvlText w:val="%4、"/>
      <w:lvlJc w:val="left"/>
      <w:pPr>
        <w:ind w:left="1800" w:hanging="36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83290D"/>
    <w:multiLevelType w:val="hybridMultilevel"/>
    <w:tmpl w:val="8DA0C65A"/>
    <w:lvl w:ilvl="0" w:tplc="AD8E909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5BD9680E"/>
    <w:multiLevelType w:val="hybridMultilevel"/>
    <w:tmpl w:val="D1621346"/>
    <w:lvl w:ilvl="0" w:tplc="A25E762C">
      <w:start w:val="1"/>
      <w:numFmt w:val="decimal"/>
      <w:lvlText w:val="%1、"/>
      <w:lvlJc w:val="left"/>
      <w:pPr>
        <w:ind w:left="818" w:hanging="360"/>
      </w:pPr>
      <w:rPr>
        <w:rFonts w:cs="Arial Unicode MS" w:hint="default"/>
        <w:color w:val="auto"/>
        <w:sz w:val="22"/>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3" w15:restartNumberingAfterBreak="0">
    <w:nsid w:val="5D0A03DF"/>
    <w:multiLevelType w:val="hybridMultilevel"/>
    <w:tmpl w:val="EE4EEBB4"/>
    <w:lvl w:ilvl="0" w:tplc="10EED712">
      <w:start w:val="1"/>
      <w:numFmt w:val="decimal"/>
      <w:lvlText w:val="%1、"/>
      <w:lvlJc w:val="left"/>
      <w:pPr>
        <w:ind w:left="1320" w:hanging="360"/>
      </w:pPr>
      <w:rPr>
        <w:rFonts w:ascii="標楷體" w:eastAsia="標楷體" w:hAnsi="標楷體" w:hint="default"/>
      </w:rPr>
    </w:lvl>
    <w:lvl w:ilvl="1" w:tplc="04090019">
      <w:start w:val="1"/>
      <w:numFmt w:val="ideographTraditional"/>
      <w:lvlText w:val="%2、"/>
      <w:lvlJc w:val="left"/>
      <w:pPr>
        <w:ind w:left="480" w:hanging="480"/>
      </w:pPr>
    </w:lvl>
    <w:lvl w:ilvl="2" w:tplc="0409001B">
      <w:start w:val="1"/>
      <w:numFmt w:val="lowerRoman"/>
      <w:lvlText w:val="%3."/>
      <w:lvlJc w:val="right"/>
      <w:pPr>
        <w:ind w:left="960" w:hanging="480"/>
      </w:pPr>
    </w:lvl>
    <w:lvl w:ilvl="3" w:tplc="0409000F">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4" w15:restartNumberingAfterBreak="0">
    <w:nsid w:val="67B12F0D"/>
    <w:multiLevelType w:val="hybridMultilevel"/>
    <w:tmpl w:val="1E1C7F92"/>
    <w:lvl w:ilvl="0" w:tplc="6E0A0EB0">
      <w:start w:val="1"/>
      <w:numFmt w:val="taiwaneseCountingThousand"/>
      <w:lvlText w:val="%1、"/>
      <w:lvlJc w:val="left"/>
      <w:pPr>
        <w:ind w:left="720" w:hanging="480"/>
      </w:pPr>
      <w:rPr>
        <w:rFonts w:ascii="標楷體" w:eastAsia="標楷體"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681D7111"/>
    <w:multiLevelType w:val="hybridMultilevel"/>
    <w:tmpl w:val="45924BD2"/>
    <w:lvl w:ilvl="0" w:tplc="2AA66AC2">
      <w:start w:val="1"/>
      <w:numFmt w:val="decimal"/>
      <w:lvlText w:val="%1、"/>
      <w:lvlJc w:val="left"/>
      <w:pPr>
        <w:ind w:left="840" w:hanging="360"/>
      </w:pPr>
      <w:rPr>
        <w:rFonts w:hint="default"/>
        <w:sz w:val="24"/>
        <w:szCs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756B6B5E"/>
    <w:multiLevelType w:val="hybridMultilevel"/>
    <w:tmpl w:val="634A9AFC"/>
    <w:lvl w:ilvl="0" w:tplc="FD902E72">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B0839DF"/>
    <w:multiLevelType w:val="hybridMultilevel"/>
    <w:tmpl w:val="E3BE8860"/>
    <w:lvl w:ilvl="0" w:tplc="8ADA2D94">
      <w:start w:val="1"/>
      <w:numFmt w:val="taiwaneseCountingThousand"/>
      <w:lvlText w:val="%1、"/>
      <w:lvlJc w:val="left"/>
      <w:pPr>
        <w:ind w:left="643" w:hanging="360"/>
      </w:pPr>
      <w:rPr>
        <w:rFonts w:hint="default"/>
      </w:rPr>
    </w:lvl>
    <w:lvl w:ilvl="1" w:tplc="FD902E72">
      <w:start w:val="1"/>
      <w:numFmt w:val="taiwaneseCountingThousand"/>
      <w:lvlText w:val="（%2）"/>
      <w:lvlJc w:val="left"/>
      <w:pPr>
        <w:ind w:left="1243" w:hanging="480"/>
      </w:pPr>
      <w:rPr>
        <w:rFonts w:ascii="標楷體" w:eastAsia="標楷體" w:hAnsi="標楷體"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0"/>
  </w:num>
  <w:num w:numId="2">
    <w:abstractNumId w:val="4"/>
  </w:num>
  <w:num w:numId="3">
    <w:abstractNumId w:val="3"/>
  </w:num>
  <w:num w:numId="4">
    <w:abstractNumId w:val="8"/>
  </w:num>
  <w:num w:numId="5">
    <w:abstractNumId w:val="15"/>
  </w:num>
  <w:num w:numId="6">
    <w:abstractNumId w:val="11"/>
  </w:num>
  <w:num w:numId="7">
    <w:abstractNumId w:val="2"/>
  </w:num>
  <w:num w:numId="8">
    <w:abstractNumId w:val="12"/>
  </w:num>
  <w:num w:numId="9">
    <w:abstractNumId w:val="14"/>
  </w:num>
  <w:num w:numId="10">
    <w:abstractNumId w:val="17"/>
  </w:num>
  <w:num w:numId="11">
    <w:abstractNumId w:val="9"/>
  </w:num>
  <w:num w:numId="12">
    <w:abstractNumId w:val="1"/>
  </w:num>
  <w:num w:numId="13">
    <w:abstractNumId w:val="16"/>
  </w:num>
  <w:num w:numId="14">
    <w:abstractNumId w:val="7"/>
  </w:num>
  <w:num w:numId="15">
    <w:abstractNumId w:val="5"/>
  </w:num>
  <w:num w:numId="16">
    <w:abstractNumId w:val="0"/>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2235"/>
    <w:rsid w:val="00054CCA"/>
    <w:rsid w:val="000746DD"/>
    <w:rsid w:val="000B4613"/>
    <w:rsid w:val="000C37F2"/>
    <w:rsid w:val="000F089D"/>
    <w:rsid w:val="000F2FFE"/>
    <w:rsid w:val="00152966"/>
    <w:rsid w:val="0016353C"/>
    <w:rsid w:val="00177F56"/>
    <w:rsid w:val="001C4CA3"/>
    <w:rsid w:val="001D5EBB"/>
    <w:rsid w:val="00235146"/>
    <w:rsid w:val="002413F8"/>
    <w:rsid w:val="002563B8"/>
    <w:rsid w:val="00266C0F"/>
    <w:rsid w:val="00293E46"/>
    <w:rsid w:val="002A537A"/>
    <w:rsid w:val="002D2752"/>
    <w:rsid w:val="002D680B"/>
    <w:rsid w:val="002E09E1"/>
    <w:rsid w:val="0031651C"/>
    <w:rsid w:val="00353B87"/>
    <w:rsid w:val="003B46F6"/>
    <w:rsid w:val="003D10AF"/>
    <w:rsid w:val="00405D3C"/>
    <w:rsid w:val="00413886"/>
    <w:rsid w:val="00413C95"/>
    <w:rsid w:val="00413D79"/>
    <w:rsid w:val="004552A8"/>
    <w:rsid w:val="00462EDE"/>
    <w:rsid w:val="00492283"/>
    <w:rsid w:val="004A7099"/>
    <w:rsid w:val="004B2FB6"/>
    <w:rsid w:val="004C71E3"/>
    <w:rsid w:val="004E37E8"/>
    <w:rsid w:val="004E60E6"/>
    <w:rsid w:val="004E6DA7"/>
    <w:rsid w:val="0050108A"/>
    <w:rsid w:val="00523A90"/>
    <w:rsid w:val="005315DD"/>
    <w:rsid w:val="00537CD7"/>
    <w:rsid w:val="00545001"/>
    <w:rsid w:val="005725EF"/>
    <w:rsid w:val="00572BE7"/>
    <w:rsid w:val="005D1D3B"/>
    <w:rsid w:val="005E284B"/>
    <w:rsid w:val="005E4A17"/>
    <w:rsid w:val="005F64DE"/>
    <w:rsid w:val="00607C43"/>
    <w:rsid w:val="00622979"/>
    <w:rsid w:val="0064480D"/>
    <w:rsid w:val="00657DA4"/>
    <w:rsid w:val="00691581"/>
    <w:rsid w:val="006951B2"/>
    <w:rsid w:val="006A7379"/>
    <w:rsid w:val="006B2CCD"/>
    <w:rsid w:val="006B2E91"/>
    <w:rsid w:val="006B6073"/>
    <w:rsid w:val="006C6183"/>
    <w:rsid w:val="007008ED"/>
    <w:rsid w:val="0070109B"/>
    <w:rsid w:val="00745A50"/>
    <w:rsid w:val="00751996"/>
    <w:rsid w:val="007713C5"/>
    <w:rsid w:val="007734EE"/>
    <w:rsid w:val="00792EEE"/>
    <w:rsid w:val="007D42C6"/>
    <w:rsid w:val="007D77C7"/>
    <w:rsid w:val="00816014"/>
    <w:rsid w:val="00847946"/>
    <w:rsid w:val="00874F62"/>
    <w:rsid w:val="00887C05"/>
    <w:rsid w:val="008935AD"/>
    <w:rsid w:val="008A1870"/>
    <w:rsid w:val="008B3AF8"/>
    <w:rsid w:val="008C6CB7"/>
    <w:rsid w:val="008D5A37"/>
    <w:rsid w:val="008E29F1"/>
    <w:rsid w:val="008F3597"/>
    <w:rsid w:val="00906A4D"/>
    <w:rsid w:val="00906C5B"/>
    <w:rsid w:val="00913CB9"/>
    <w:rsid w:val="00933E49"/>
    <w:rsid w:val="009B3AA3"/>
    <w:rsid w:val="009D6D45"/>
    <w:rsid w:val="00A21153"/>
    <w:rsid w:val="00A261AA"/>
    <w:rsid w:val="00A42196"/>
    <w:rsid w:val="00A503D2"/>
    <w:rsid w:val="00A52D08"/>
    <w:rsid w:val="00A55DD4"/>
    <w:rsid w:val="00A7056C"/>
    <w:rsid w:val="00A73347"/>
    <w:rsid w:val="00A76025"/>
    <w:rsid w:val="00A80013"/>
    <w:rsid w:val="00A81392"/>
    <w:rsid w:val="00AB1951"/>
    <w:rsid w:val="00AD2235"/>
    <w:rsid w:val="00AF0B62"/>
    <w:rsid w:val="00AF75DB"/>
    <w:rsid w:val="00B15511"/>
    <w:rsid w:val="00B35487"/>
    <w:rsid w:val="00B40BCF"/>
    <w:rsid w:val="00B8094C"/>
    <w:rsid w:val="00B91A04"/>
    <w:rsid w:val="00B920B8"/>
    <w:rsid w:val="00BA58A8"/>
    <w:rsid w:val="00BC1959"/>
    <w:rsid w:val="00BC21CF"/>
    <w:rsid w:val="00BC3118"/>
    <w:rsid w:val="00BD74CD"/>
    <w:rsid w:val="00BE6A11"/>
    <w:rsid w:val="00BF5196"/>
    <w:rsid w:val="00BF7D23"/>
    <w:rsid w:val="00C106CF"/>
    <w:rsid w:val="00C2222D"/>
    <w:rsid w:val="00C613E2"/>
    <w:rsid w:val="00C75EB7"/>
    <w:rsid w:val="00CF47DE"/>
    <w:rsid w:val="00D02649"/>
    <w:rsid w:val="00D33C60"/>
    <w:rsid w:val="00D35E90"/>
    <w:rsid w:val="00D67502"/>
    <w:rsid w:val="00D67789"/>
    <w:rsid w:val="00D90FCC"/>
    <w:rsid w:val="00D97372"/>
    <w:rsid w:val="00DA641C"/>
    <w:rsid w:val="00DB213A"/>
    <w:rsid w:val="00DD6400"/>
    <w:rsid w:val="00DE6661"/>
    <w:rsid w:val="00E07C84"/>
    <w:rsid w:val="00E11DA4"/>
    <w:rsid w:val="00E16A10"/>
    <w:rsid w:val="00E33B5D"/>
    <w:rsid w:val="00E620AE"/>
    <w:rsid w:val="00E62168"/>
    <w:rsid w:val="00E62BEF"/>
    <w:rsid w:val="00E651BF"/>
    <w:rsid w:val="00E90354"/>
    <w:rsid w:val="00EA182D"/>
    <w:rsid w:val="00EA6DAA"/>
    <w:rsid w:val="00EC2A83"/>
    <w:rsid w:val="00EC3F3E"/>
    <w:rsid w:val="00ED4B7C"/>
    <w:rsid w:val="00ED79E0"/>
    <w:rsid w:val="00F4090A"/>
    <w:rsid w:val="00F53301"/>
    <w:rsid w:val="00F90402"/>
    <w:rsid w:val="00FE148F"/>
    <w:rsid w:val="00FE3D3B"/>
    <w:rsid w:val="00FE7399"/>
    <w:rsid w:val="00FF74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63A76"/>
  <w15:docId w15:val="{CA89CBF6-8912-40C9-A2C1-2788CDE2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A3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235"/>
    <w:pPr>
      <w:tabs>
        <w:tab w:val="center" w:pos="4153"/>
        <w:tab w:val="right" w:pos="8306"/>
      </w:tabs>
      <w:snapToGrid w:val="0"/>
    </w:pPr>
    <w:rPr>
      <w:sz w:val="20"/>
      <w:szCs w:val="20"/>
    </w:rPr>
  </w:style>
  <w:style w:type="character" w:customStyle="1" w:styleId="a4">
    <w:name w:val="頁首 字元"/>
    <w:basedOn w:val="a0"/>
    <w:link w:val="a3"/>
    <w:uiPriority w:val="99"/>
    <w:rsid w:val="00AD2235"/>
    <w:rPr>
      <w:sz w:val="20"/>
      <w:szCs w:val="20"/>
    </w:rPr>
  </w:style>
  <w:style w:type="paragraph" w:styleId="a5">
    <w:name w:val="footer"/>
    <w:basedOn w:val="a"/>
    <w:link w:val="a6"/>
    <w:uiPriority w:val="99"/>
    <w:unhideWhenUsed/>
    <w:rsid w:val="00AD2235"/>
    <w:pPr>
      <w:tabs>
        <w:tab w:val="center" w:pos="4153"/>
        <w:tab w:val="right" w:pos="8306"/>
      </w:tabs>
      <w:snapToGrid w:val="0"/>
    </w:pPr>
    <w:rPr>
      <w:sz w:val="20"/>
      <w:szCs w:val="20"/>
    </w:rPr>
  </w:style>
  <w:style w:type="character" w:customStyle="1" w:styleId="a6">
    <w:name w:val="頁尾 字元"/>
    <w:basedOn w:val="a0"/>
    <w:link w:val="a5"/>
    <w:uiPriority w:val="99"/>
    <w:rsid w:val="00AD2235"/>
    <w:rPr>
      <w:sz w:val="20"/>
      <w:szCs w:val="20"/>
    </w:rPr>
  </w:style>
  <w:style w:type="table" w:styleId="a7">
    <w:name w:val="Table Grid"/>
    <w:basedOn w:val="a1"/>
    <w:uiPriority w:val="59"/>
    <w:rsid w:val="00AD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792EEE"/>
    <w:pPr>
      <w:ind w:leftChars="200" w:left="480"/>
    </w:pPr>
  </w:style>
  <w:style w:type="paragraph" w:styleId="a9">
    <w:name w:val="Balloon Text"/>
    <w:basedOn w:val="a"/>
    <w:link w:val="aa"/>
    <w:uiPriority w:val="99"/>
    <w:semiHidden/>
    <w:unhideWhenUsed/>
    <w:rsid w:val="006B2CC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B2CCD"/>
    <w:rPr>
      <w:rFonts w:asciiTheme="majorHAnsi" w:eastAsiaTheme="majorEastAsia" w:hAnsiTheme="majorHAnsi" w:cstheme="majorBidi"/>
      <w:sz w:val="18"/>
      <w:szCs w:val="18"/>
    </w:rPr>
  </w:style>
  <w:style w:type="paragraph" w:styleId="ab">
    <w:name w:val="footnote text"/>
    <w:basedOn w:val="a"/>
    <w:link w:val="ac"/>
    <w:semiHidden/>
    <w:rsid w:val="00A261AA"/>
    <w:pPr>
      <w:snapToGrid w:val="0"/>
      <w:spacing w:after="120" w:line="460" w:lineRule="atLeast"/>
    </w:pPr>
    <w:rPr>
      <w:rFonts w:ascii="標楷體" w:eastAsia="標楷體" w:hAnsi="Times New Roman" w:cs="Times New Roman"/>
      <w:sz w:val="20"/>
      <w:szCs w:val="20"/>
    </w:rPr>
  </w:style>
  <w:style w:type="character" w:customStyle="1" w:styleId="ac">
    <w:name w:val="註腳文字 字元"/>
    <w:basedOn w:val="a0"/>
    <w:link w:val="ab"/>
    <w:semiHidden/>
    <w:rsid w:val="00A261AA"/>
    <w:rPr>
      <w:rFonts w:ascii="標楷體"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7B562-3FA7-44BB-AB37-C938F3B84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dc:creator>
  <cp:lastModifiedBy>邱翰昇</cp:lastModifiedBy>
  <cp:revision>21</cp:revision>
  <cp:lastPrinted>2015-10-23T07:45:00Z</cp:lastPrinted>
  <dcterms:created xsi:type="dcterms:W3CDTF">2015-10-26T02:47:00Z</dcterms:created>
  <dcterms:modified xsi:type="dcterms:W3CDTF">2023-04-27T01:13:00Z</dcterms:modified>
</cp:coreProperties>
</file>