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E4" w:rsidRPr="0091434E" w:rsidRDefault="001425E4" w:rsidP="00B93196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0"/>
        </w:rPr>
      </w:pPr>
      <w:r w:rsidRPr="0091434E">
        <w:rPr>
          <w:rFonts w:ascii="標楷體" w:eastAsia="標楷體" w:hAnsi="標楷體"/>
          <w:b/>
          <w:bCs/>
          <w:color w:val="000000" w:themeColor="text1"/>
          <w:sz w:val="32"/>
          <w:szCs w:val="20"/>
        </w:rPr>
        <w:t>發行人</w:t>
      </w:r>
      <w:r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申請股票</w:t>
      </w:r>
      <w:r w:rsidR="004F6F3B"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創新板</w:t>
      </w:r>
      <w:r w:rsidRPr="0091434E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上市</w:t>
      </w:r>
      <w:r w:rsidRPr="0091434E">
        <w:rPr>
          <w:rFonts w:ascii="標楷體" w:eastAsia="標楷體" w:hAnsi="標楷體"/>
          <w:b/>
          <w:bCs/>
          <w:color w:val="000000" w:themeColor="text1"/>
          <w:sz w:val="32"/>
          <w:szCs w:val="20"/>
        </w:rPr>
        <w:t>法律事項檢查表</w:t>
      </w:r>
    </w:p>
    <w:p w:rsidR="00D40EE9" w:rsidRPr="0091434E" w:rsidRDefault="00D40EE9">
      <w:pPr>
        <w:pStyle w:val="HTML"/>
        <w:rPr>
          <w:rFonts w:ascii="標楷體" w:eastAsia="標楷體" w:hAnsi="標楷體"/>
          <w:color w:val="000000" w:themeColor="text1"/>
          <w:sz w:val="28"/>
        </w:rPr>
      </w:pPr>
      <w:r w:rsidRPr="0091434E">
        <w:rPr>
          <w:rFonts w:ascii="標楷體" w:eastAsia="標楷體" w:hAnsi="標楷體" w:hint="eastAsia"/>
          <w:color w:val="000000" w:themeColor="text1"/>
          <w:sz w:val="28"/>
        </w:rPr>
        <w:t>申請類別：國內創新板上市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8"/>
        </w:rPr>
      </w:pPr>
      <w:r w:rsidRPr="0091434E">
        <w:rPr>
          <w:rFonts w:ascii="標楷體" w:eastAsia="標楷體" w:hAnsi="標楷體"/>
          <w:color w:val="000000" w:themeColor="text1"/>
          <w:sz w:val="28"/>
        </w:rPr>
        <w:t>______________股份有限公司法律事項檢查表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填表注意事項： 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請依申請案件之性質適當填報。如有勾選者，請先勾選，並於意見欄逐項敘明勾選之理由(如法令依據、相關文件、資料、與相關人員面談</w:t>
      </w:r>
      <w:r w:rsidR="004F6F3B" w:rsidRPr="0091434E">
        <w:rPr>
          <w:rFonts w:ascii="標楷體" w:eastAsia="標楷體" w:hAnsi="標楷體" w:hint="eastAsia"/>
          <w:color w:val="000000" w:themeColor="text1"/>
          <w:sz w:val="24"/>
        </w:rPr>
        <w:t>…</w:t>
      </w:r>
      <w:r w:rsidRPr="0091434E">
        <w:rPr>
          <w:rFonts w:ascii="標楷體" w:eastAsia="標楷體" w:hAnsi="標楷體"/>
          <w:color w:val="000000" w:themeColor="text1"/>
          <w:sz w:val="24"/>
        </w:rPr>
        <w:t>)及審核結果。意見欄如不敷使用，請另以附件說明並交互引註。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審核填報檢查表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後，應</w:t>
      </w:r>
      <w:r w:rsidRPr="0091434E">
        <w:rPr>
          <w:rFonts w:ascii="標楷體" w:eastAsia="標楷體" w:hAnsi="標楷體"/>
          <w:color w:val="000000" w:themeColor="text1"/>
          <w:sz w:val="24"/>
        </w:rPr>
        <w:t>就審核填報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結果出具適當之法律意見書，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且本</w:t>
      </w:r>
      <w:r w:rsidRPr="0091434E">
        <w:rPr>
          <w:rFonts w:ascii="標楷體" w:eastAsia="標楷體" w:hAnsi="標楷體"/>
          <w:color w:val="000000" w:themeColor="text1"/>
          <w:sz w:val="24"/>
        </w:rPr>
        <w:t>法律意見書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應揭露於公開說明書之特別記載事項</w:t>
      </w:r>
      <w:r w:rsidRPr="0091434E">
        <w:rPr>
          <w:rFonts w:ascii="標楷體" w:eastAsia="標楷體" w:hAnsi="標楷體"/>
          <w:color w:val="000000" w:themeColor="text1"/>
          <w:sz w:val="24"/>
        </w:rPr>
        <w:t>。審核填報檢查表及出具法律意見書時應盡專業上應有之注意，且均應查明事實，書面資料亦應核對正本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，尤需將查核軌跡（如法令依據、相關文件、資料、與相關人員面談紀錄等）詳實作成工作底稿</w:t>
      </w:r>
      <w:r w:rsidR="00A23A8E" w:rsidRPr="0091434E">
        <w:rPr>
          <w:rFonts w:ascii="標楷體" w:eastAsia="標楷體" w:hAnsi="標楷體" w:hint="eastAsia"/>
          <w:color w:val="000000" w:themeColor="text1"/>
          <w:sz w:val="24"/>
        </w:rPr>
        <w:t>，並應</w:t>
      </w:r>
      <w:r w:rsidR="00A23A8E" w:rsidRPr="0091434E">
        <w:rPr>
          <w:rFonts w:ascii="標楷體" w:eastAsia="標楷體" w:hAnsi="標楷體"/>
          <w:color w:val="000000" w:themeColor="text1"/>
          <w:sz w:val="24"/>
        </w:rPr>
        <w:t>至少保存五年</w:t>
      </w:r>
      <w:r w:rsidRPr="0091434E">
        <w:rPr>
          <w:rFonts w:ascii="標楷體" w:eastAsia="標楷體" w:hAnsi="標楷體"/>
          <w:color w:val="000000" w:themeColor="text1"/>
          <w:sz w:val="24"/>
        </w:rPr>
        <w:t>。如遇公司拒絕提供資料、發現有異常或違反法令等情事，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除於</w:t>
      </w:r>
      <w:r w:rsidRPr="0091434E">
        <w:rPr>
          <w:rFonts w:ascii="標楷體" w:eastAsia="標楷體" w:hAnsi="標楷體"/>
          <w:color w:val="000000" w:themeColor="text1"/>
          <w:sz w:val="24"/>
        </w:rPr>
        <w:t>檢查表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之檢查項目</w:t>
      </w:r>
      <w:r w:rsidRPr="0091434E">
        <w:rPr>
          <w:rFonts w:ascii="標楷體" w:eastAsia="標楷體" w:hAnsi="標楷體"/>
          <w:color w:val="000000" w:themeColor="text1"/>
          <w:sz w:val="24"/>
        </w:rPr>
        <w:t>意見欄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詳細敘明外，並</w:t>
      </w:r>
      <w:r w:rsidRPr="0091434E">
        <w:rPr>
          <w:rFonts w:ascii="標楷體" w:eastAsia="標楷體" w:hAnsi="標楷體"/>
          <w:color w:val="000000" w:themeColor="text1"/>
          <w:sz w:val="24"/>
        </w:rPr>
        <w:t>請於法律意見書中另以中間段逐項敘明，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且</w:t>
      </w:r>
      <w:r w:rsidRPr="0091434E">
        <w:rPr>
          <w:rFonts w:ascii="標楷體" w:eastAsia="標楷體" w:hAnsi="標楷體"/>
          <w:color w:val="000000" w:themeColor="text1"/>
          <w:sz w:val="24"/>
        </w:rPr>
        <w:t>於末段明確表示是否影響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其</w:t>
      </w:r>
      <w:r w:rsidRPr="0091434E">
        <w:rPr>
          <w:rFonts w:ascii="標楷體" w:eastAsia="標楷體" w:hAnsi="標楷體"/>
          <w:color w:val="000000" w:themeColor="text1"/>
          <w:sz w:val="24"/>
        </w:rPr>
        <w:t>審核結果。</w:t>
      </w:r>
    </w:p>
    <w:p w:rsidR="001425E4" w:rsidRPr="0091434E" w:rsidRDefault="001425E4" w:rsidP="00955C29">
      <w:pPr>
        <w:pStyle w:val="HTML"/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請確實審核填報檢查表並出具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法律</w:t>
      </w:r>
      <w:r w:rsidRPr="0091434E">
        <w:rPr>
          <w:rFonts w:ascii="標楷體" w:eastAsia="標楷體" w:hAnsi="標楷體"/>
          <w:color w:val="000000" w:themeColor="text1"/>
          <w:sz w:val="24"/>
        </w:rPr>
        <w:t>意見書，如有錯誤、疏漏、虛偽不實或隱匿之情事，本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公司</w:t>
      </w:r>
      <w:r w:rsidRPr="0091434E">
        <w:rPr>
          <w:rFonts w:ascii="標楷體" w:eastAsia="標楷體" w:hAnsi="標楷體"/>
          <w:color w:val="000000" w:themeColor="text1"/>
          <w:sz w:val="24"/>
        </w:rPr>
        <w:t>將依相關法令規定辦理。</w:t>
      </w:r>
    </w:p>
    <w:p w:rsidR="001425E4" w:rsidRPr="0091434E" w:rsidRDefault="001425E4" w:rsidP="00955C29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/>
          <w:color w:val="000000" w:themeColor="text1"/>
        </w:rPr>
        <w:t>填報檢查表並出具法律意見書之律師，於最近一年內應未受法務部律師懲戒委員會懲戒，且不得與申請上</w:t>
      </w:r>
      <w:r w:rsidRPr="0091434E">
        <w:rPr>
          <w:rFonts w:ascii="標楷體" w:eastAsia="標楷體" w:hAnsi="標楷體" w:hint="eastAsia"/>
          <w:color w:val="000000" w:themeColor="text1"/>
        </w:rPr>
        <w:t>市</w:t>
      </w:r>
      <w:r w:rsidRPr="0091434E">
        <w:rPr>
          <w:rFonts w:ascii="標楷體" w:eastAsia="標楷體" w:hAnsi="標楷體"/>
          <w:color w:val="000000" w:themeColor="text1"/>
        </w:rPr>
        <w:t>公司及其證券</w:t>
      </w:r>
      <w:r w:rsidRPr="0091434E">
        <w:rPr>
          <w:rFonts w:ascii="標楷體" w:eastAsia="標楷體" w:hAnsi="標楷體" w:hint="eastAsia"/>
          <w:color w:val="000000" w:themeColor="text1"/>
        </w:rPr>
        <w:t>承銷</w:t>
      </w:r>
      <w:r w:rsidRPr="0091434E">
        <w:rPr>
          <w:rFonts w:ascii="標楷體" w:eastAsia="標楷體" w:hAnsi="標楷體"/>
          <w:color w:val="000000" w:themeColor="text1"/>
        </w:rPr>
        <w:t>商、</w:t>
      </w:r>
      <w:r w:rsidRPr="0091434E">
        <w:rPr>
          <w:rFonts w:eastAsia="標楷體" w:hint="eastAsia"/>
          <w:color w:val="000000" w:themeColor="text1"/>
        </w:rPr>
        <w:t>簽證會計師</w:t>
      </w:r>
      <w:r w:rsidRPr="0091434E">
        <w:rPr>
          <w:rFonts w:ascii="標楷體" w:eastAsia="標楷體" w:hAnsi="標楷體"/>
          <w:color w:val="000000" w:themeColor="text1"/>
        </w:rPr>
        <w:t>具有下列關係：</w:t>
      </w:r>
    </w:p>
    <w:p w:rsidR="001425E4" w:rsidRPr="0091434E" w:rsidRDefault="00975245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 w:hint="eastAsia"/>
          <w:color w:val="000000" w:themeColor="text1"/>
        </w:rPr>
        <w:t>本公司「有價證券上市審查準則補充規定」第四條</w:t>
      </w:r>
      <w:r w:rsidR="001425E4" w:rsidRPr="0091434E">
        <w:rPr>
          <w:rFonts w:ascii="標楷體" w:eastAsia="標楷體" w:hAnsi="標楷體" w:hint="eastAsia"/>
          <w:color w:val="000000" w:themeColor="text1"/>
        </w:rPr>
        <w:t>規定之關係人關係。</w:t>
      </w:r>
    </w:p>
    <w:p w:rsidR="001425E4" w:rsidRPr="0091434E" w:rsidRDefault="001425E4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eastAsia="標楷體" w:hint="eastAsia"/>
          <w:color w:val="000000" w:themeColor="text1"/>
        </w:rPr>
        <w:t>其他法令規定或事實證明任何一方直接或間接控制他方之人事、財務或業務經營者。</w:t>
      </w:r>
    </w:p>
    <w:p w:rsidR="001425E4" w:rsidRPr="0091434E" w:rsidRDefault="003D18FB" w:rsidP="006F52E5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91434E">
        <w:rPr>
          <w:rFonts w:ascii="標楷體" w:eastAsia="標楷體" w:hAnsi="標楷體" w:hint="eastAsia"/>
          <w:color w:val="000000" w:themeColor="text1"/>
        </w:rPr>
        <w:t>申請上市公司於申請股票上市前</w:t>
      </w:r>
      <w:r w:rsidR="004F6F3B" w:rsidRPr="0091434E">
        <w:rPr>
          <w:rFonts w:ascii="標楷體" w:eastAsia="標楷體" w:hAnsi="標楷體" w:hint="eastAsia"/>
          <w:color w:val="000000" w:themeColor="text1"/>
        </w:rPr>
        <w:t>如</w:t>
      </w:r>
      <w:r w:rsidR="00614069" w:rsidRPr="0091434E">
        <w:rPr>
          <w:rFonts w:ascii="標楷體" w:eastAsia="標楷體" w:hAnsi="標楷體" w:hint="eastAsia"/>
          <w:color w:val="000000" w:themeColor="text1"/>
        </w:rPr>
        <w:t>尚未公開發行致</w:t>
      </w:r>
      <w:r w:rsidRPr="0091434E">
        <w:rPr>
          <w:rFonts w:ascii="標楷體" w:eastAsia="標楷體" w:hAnsi="標楷體" w:hint="eastAsia"/>
          <w:color w:val="000000" w:themeColor="text1"/>
        </w:rPr>
        <w:t>依法未能完成獨立董事之設置者，律師應於獨立董事完成選任後，</w:t>
      </w:r>
      <w:r w:rsidR="006B5484" w:rsidRPr="0091434E">
        <w:rPr>
          <w:rFonts w:ascii="標楷體" w:eastAsia="標楷體" w:hAnsi="標楷體" w:hint="eastAsia"/>
          <w:color w:val="000000" w:themeColor="text1"/>
        </w:rPr>
        <w:t>股票上市買賣前，</w:t>
      </w:r>
      <w:r w:rsidRPr="0091434E">
        <w:rPr>
          <w:rFonts w:ascii="標楷體" w:eastAsia="標楷體" w:hAnsi="標楷體" w:hint="eastAsia"/>
          <w:color w:val="000000" w:themeColor="text1"/>
        </w:rPr>
        <w:t>更行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就檢查表第</w:t>
      </w:r>
      <w:r w:rsidR="00C828D1" w:rsidRPr="0091434E">
        <w:rPr>
          <w:rFonts w:ascii="標楷體" w:eastAsia="標楷體" w:hAnsi="標楷體" w:hint="eastAsia"/>
          <w:color w:val="000000" w:themeColor="text1"/>
        </w:rPr>
        <w:t>十五、十六、十八、</w:t>
      </w:r>
      <w:r w:rsidR="006B5484" w:rsidRPr="0091434E">
        <w:rPr>
          <w:rFonts w:ascii="標楷體" w:eastAsia="標楷體" w:hAnsi="標楷體" w:hint="eastAsia"/>
          <w:color w:val="000000" w:themeColor="text1"/>
        </w:rPr>
        <w:t>十</w:t>
      </w:r>
      <w:r w:rsidR="00C828D1" w:rsidRPr="0091434E">
        <w:rPr>
          <w:rFonts w:ascii="標楷體" w:eastAsia="標楷體" w:hAnsi="標楷體" w:hint="eastAsia"/>
          <w:color w:val="000000" w:themeColor="text1"/>
        </w:rPr>
        <w:t>九</w:t>
      </w:r>
      <w:r w:rsidR="006B5484" w:rsidRPr="0091434E">
        <w:rPr>
          <w:rFonts w:ascii="標楷體" w:eastAsia="標楷體" w:hAnsi="標楷體" w:hint="eastAsia"/>
          <w:color w:val="000000" w:themeColor="text1"/>
        </w:rPr>
        <w:t>(三)</w:t>
      </w:r>
      <w:r w:rsidR="00C828D1" w:rsidRPr="0091434E">
        <w:rPr>
          <w:rFonts w:ascii="標楷體" w:eastAsia="標楷體" w:hAnsi="標楷體" w:hint="eastAsia"/>
          <w:color w:val="000000" w:themeColor="text1"/>
        </w:rPr>
        <w:t>及二十(四)2</w:t>
      </w:r>
      <w:r w:rsidR="00021BCB" w:rsidRPr="0091434E">
        <w:rPr>
          <w:rFonts w:ascii="標楷體" w:eastAsia="標楷體" w:hAnsi="標楷體" w:hint="eastAsia"/>
          <w:color w:val="000000" w:themeColor="text1"/>
        </w:rPr>
        <w:t>.</w:t>
      </w:r>
      <w:r w:rsidR="00C828D1" w:rsidRPr="0091434E">
        <w:rPr>
          <w:rFonts w:ascii="標楷體" w:eastAsia="標楷體" w:hAnsi="標楷體" w:hint="eastAsia"/>
          <w:color w:val="000000" w:themeColor="text1"/>
        </w:rPr>
        <w:t>所涉獨立董事之檢查項目補</w:t>
      </w:r>
      <w:r w:rsidR="00D8282F" w:rsidRPr="0091434E">
        <w:rPr>
          <w:rFonts w:ascii="標楷體" w:eastAsia="標楷體" w:hAnsi="標楷體" w:hint="eastAsia"/>
          <w:color w:val="000000" w:themeColor="text1"/>
        </w:rPr>
        <w:t>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審核</w:t>
      </w:r>
      <w:r w:rsidR="0066213E" w:rsidRPr="0091434E">
        <w:rPr>
          <w:rFonts w:ascii="標楷體" w:eastAsia="標楷體" w:hAnsi="標楷體" w:hint="eastAsia"/>
          <w:color w:val="000000" w:themeColor="text1"/>
        </w:rPr>
        <w:t>，</w:t>
      </w:r>
      <w:r w:rsidR="006B5484" w:rsidRPr="0091434E">
        <w:rPr>
          <w:rFonts w:ascii="標楷體" w:eastAsia="標楷體" w:hAnsi="標楷體" w:hint="eastAsia"/>
          <w:color w:val="000000" w:themeColor="text1"/>
        </w:rPr>
        <w:t>出具適當法律意見書。</w:t>
      </w:r>
    </w:p>
    <w:p w:rsidR="00C3027D" w:rsidRPr="0091434E" w:rsidRDefault="00C3027D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本次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為申請股票上市買賣，而</w:t>
      </w:r>
      <w:r w:rsidRPr="0091434E">
        <w:rPr>
          <w:rFonts w:ascii="標楷體" w:eastAsia="標楷體" w:hAnsi="標楷體"/>
          <w:color w:val="000000" w:themeColor="text1"/>
          <w:sz w:val="24"/>
        </w:rPr>
        <w:t>募集發行有價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證券資金之預定用途是否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無</w:t>
      </w:r>
      <w:r w:rsidRPr="0091434E">
        <w:rPr>
          <w:rFonts w:ascii="標楷體" w:eastAsia="標楷體" w:hAnsi="標楷體"/>
          <w:color w:val="000000" w:themeColor="text1"/>
          <w:sz w:val="24"/>
        </w:rPr>
        <w:t>違反法令規定或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公司章程限制之情事。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本次募集與發行有價證券是否經合法決議。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5C29" w:rsidRPr="0091434E" w:rsidRDefault="00955C29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公司若有私募有價證券者，是否符合下列規定：</w:t>
      </w:r>
    </w:p>
    <w:p w:rsidR="00955C29" w:rsidRPr="0091434E" w:rsidRDefault="001425E4" w:rsidP="00955C29">
      <w:pPr>
        <w:pStyle w:val="HTML"/>
        <w:numPr>
          <w:ilvl w:val="0"/>
          <w:numId w:val="4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25" w:left="1200" w:hangingChars="275" w:hanging="6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lastRenderedPageBreak/>
        <w:t>依公司法第二百四十八條規定私募之公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□不適用司債或證券交易法第四十三條之六規定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私募之有價證券，於價款或股款繳納完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成日起十五日內向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指定之網</w:t>
      </w:r>
    </w:p>
    <w:p w:rsidR="00955C29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站申報相關發行資料。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numPr>
          <w:ilvl w:val="0"/>
          <w:numId w:val="4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25" w:left="1200" w:hangingChars="275" w:hanging="6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對私募有價證券嗣後無償配發股票，公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司如有印製股票並實體交付者，對配發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予同一股東之股票如有限制轉讓及非限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制轉讓股票，應分開印製。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若有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買回庫藏股票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是否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依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公司法第一六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七</w:t>
      </w:r>
      <w:r w:rsidRPr="0091434E">
        <w:rPr>
          <w:rFonts w:ascii="標楷體" w:eastAsia="標楷體" w:hAnsi="標楷體"/>
          <w:color w:val="000000" w:themeColor="text1"/>
          <w:sz w:val="24"/>
        </w:rPr>
        <w:t>條之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一</w:t>
      </w:r>
      <w:r w:rsidRPr="0091434E">
        <w:rPr>
          <w:rFonts w:ascii="標楷體" w:eastAsia="標楷體" w:hAnsi="標楷體"/>
          <w:color w:val="000000" w:themeColor="text1"/>
          <w:sz w:val="24"/>
        </w:rPr>
        <w:t>規定辦理。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公司是否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有因違反證券交易法，經法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院判決確定須負擔損害賠償義務，迄未依法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履行者。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251183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公司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是否已於最近年度股東會日前將年報之電子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檔上傳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指定之機構並抄送相關單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位。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證券承銷商與</w:t>
      </w:r>
      <w:r w:rsidR="00251183" w:rsidRPr="0091434E">
        <w:rPr>
          <w:rFonts w:ascii="標楷體" w:eastAsia="標楷體" w:hAnsi="標楷體"/>
          <w:color w:val="000000" w:themeColor="text1"/>
          <w:sz w:val="24"/>
          <w:szCs w:val="24"/>
        </w:rPr>
        <w:t>申請</w:t>
      </w:r>
      <w:r w:rsidRPr="0091434E">
        <w:rPr>
          <w:rFonts w:ascii="標楷體" w:eastAsia="標楷體" w:hAnsi="標楷體"/>
          <w:color w:val="000000" w:themeColor="text1"/>
          <w:sz w:val="24"/>
        </w:rPr>
        <w:t>公司間，是否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本公司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「有價證券上市審查準則」</w:t>
      </w:r>
      <w:r w:rsidRPr="0091434E">
        <w:rPr>
          <w:rFonts w:ascii="標楷體" w:eastAsia="標楷體" w:hAnsi="標楷體"/>
          <w:color w:val="000000" w:themeColor="text1"/>
          <w:sz w:val="24"/>
        </w:rPr>
        <w:t>第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二</w:t>
      </w:r>
      <w:r w:rsidRPr="0091434E">
        <w:rPr>
          <w:rFonts w:ascii="標楷體" w:eastAsia="標楷體" w:hAnsi="標楷體"/>
          <w:color w:val="000000" w:themeColor="text1"/>
          <w:sz w:val="24"/>
        </w:rPr>
        <w:t>條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第</w:t>
      </w:r>
      <w:r w:rsidR="005274CE" w:rsidRPr="0091434E">
        <w:rPr>
          <w:rFonts w:ascii="標楷體" w:eastAsia="標楷體" w:hAnsi="標楷體" w:hint="eastAsia"/>
          <w:color w:val="000000" w:themeColor="text1"/>
          <w:sz w:val="24"/>
        </w:rPr>
        <w:t>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項</w:t>
      </w:r>
      <w:r w:rsidRPr="0091434E">
        <w:rPr>
          <w:rFonts w:ascii="標楷體" w:eastAsia="標楷體" w:hAnsi="標楷體"/>
          <w:color w:val="000000" w:themeColor="text1"/>
          <w:sz w:val="24"/>
        </w:rPr>
        <w:t>規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定</w:t>
      </w:r>
      <w:r w:rsidR="005274CE" w:rsidRPr="0091434E">
        <w:rPr>
          <w:rFonts w:ascii="標楷體" w:eastAsia="標楷體" w:hAnsi="標楷體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情事，而不得為該公司之證券承銷商。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與證券承銷商書面約定之事項，是否適法。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有證券交易法第一百五十六條第一項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第一款至第三款所列情事之虞。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所營事業依環保法令應申領污染設施設置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許</w:t>
      </w:r>
      <w:r w:rsidR="00955C29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可證或污染排放許可證或應繳納污染防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治費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lastRenderedPageBreak/>
        <w:t>用或應設立環保專責單位人員者，該等事項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是否依規定辦理。</w:t>
      </w:r>
    </w:p>
    <w:p w:rsidR="001425E4" w:rsidRPr="0091434E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300" w:left="7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3928ED" w:rsidRDefault="001865B3" w:rsidP="001865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18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，是否</w:t>
      </w:r>
      <w:r w:rsidR="001425E4" w:rsidRPr="003928ED">
        <w:rPr>
          <w:rFonts w:ascii="標楷體" w:eastAsia="標楷體" w:hAnsi="標楷體" w:hint="eastAsia"/>
          <w:color w:val="auto"/>
          <w:sz w:val="24"/>
        </w:rPr>
        <w:t>未</w:t>
      </w:r>
      <w:r w:rsidR="001425E4" w:rsidRPr="003928ED">
        <w:rPr>
          <w:rFonts w:ascii="標楷體" w:eastAsia="標楷體" w:hAnsi="標楷體"/>
          <w:color w:val="auto"/>
          <w:sz w:val="24"/>
        </w:rPr>
        <w:t>有</w:t>
      </w:r>
      <w:r w:rsidRPr="003928ED">
        <w:rPr>
          <w:rFonts w:ascii="標楷體" w:eastAsia="標楷體" w:hAnsi="標楷體" w:hint="eastAsia"/>
          <w:color w:val="auto"/>
          <w:sz w:val="24"/>
        </w:rPr>
        <w:t>環境污染糾紛事件。</w:t>
      </w:r>
      <w:r w:rsidR="00955C29" w:rsidRPr="003928ED">
        <w:rPr>
          <w:rFonts w:ascii="標楷體" w:eastAsia="標楷體" w:hAnsi="標楷體" w:hint="eastAsia"/>
          <w:color w:val="auto"/>
          <w:sz w:val="24"/>
        </w:rPr>
        <w:tab/>
      </w:r>
      <w:r w:rsidR="001425E4"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0"/>
        <w:rPr>
          <w:rFonts w:ascii="標楷體" w:eastAsia="標楷體" w:hAnsi="標楷體"/>
          <w:color w:val="auto"/>
          <w:sz w:val="24"/>
        </w:rPr>
      </w:pPr>
    </w:p>
    <w:p w:rsidR="001425E4" w:rsidRPr="003928ED" w:rsidRDefault="001425E4" w:rsidP="00955C29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有污染環境受環保單位處分之情事者，是</w:t>
      </w:r>
      <w:r w:rsidR="00955C29" w:rsidRPr="003928ED">
        <w:rPr>
          <w:rFonts w:ascii="標楷體" w:eastAsia="標楷體" w:hAnsi="標楷體" w:hint="eastAsia"/>
          <w:color w:val="auto"/>
          <w:sz w:val="24"/>
        </w:rPr>
        <w:tab/>
      </w:r>
      <w:r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否已依規定於公開說明書中揭露。</w:t>
      </w:r>
    </w:p>
    <w:p w:rsidR="001425E4" w:rsidRPr="003928ED" w:rsidRDefault="001425E4" w:rsidP="00955C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>
      <w:pPr>
        <w:pStyle w:val="HTML"/>
        <w:rPr>
          <w:rFonts w:ascii="標楷體" w:eastAsia="標楷體" w:hAnsi="標楷體"/>
          <w:color w:val="auto"/>
          <w:sz w:val="24"/>
        </w:rPr>
      </w:pPr>
    </w:p>
    <w:p w:rsidR="001425E4" w:rsidRPr="003928ED" w:rsidRDefault="001865B3" w:rsidP="001865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18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，是否</w:t>
      </w:r>
      <w:r w:rsidR="001425E4" w:rsidRPr="003928ED">
        <w:rPr>
          <w:rFonts w:ascii="標楷體" w:eastAsia="標楷體" w:hAnsi="標楷體" w:hint="eastAsia"/>
          <w:color w:val="auto"/>
          <w:sz w:val="24"/>
        </w:rPr>
        <w:t>未</w:t>
      </w:r>
      <w:r w:rsidR="001425E4" w:rsidRPr="003928ED">
        <w:rPr>
          <w:rFonts w:ascii="標楷體" w:eastAsia="標楷體" w:hAnsi="標楷體"/>
          <w:color w:val="auto"/>
          <w:sz w:val="24"/>
        </w:rPr>
        <w:t>有</w:t>
      </w:r>
      <w:r w:rsidRPr="003928ED">
        <w:rPr>
          <w:rFonts w:ascii="標楷體" w:eastAsia="標楷體" w:hAnsi="標楷體" w:hint="eastAsia"/>
          <w:color w:val="auto"/>
          <w:sz w:val="24"/>
        </w:rPr>
        <w:t>勞資糾紛情事。</w:t>
      </w:r>
      <w:r w:rsidR="00B36988" w:rsidRPr="003928ED">
        <w:rPr>
          <w:rFonts w:ascii="標楷體" w:eastAsia="標楷體" w:hAnsi="標楷體" w:hint="eastAsia"/>
          <w:color w:val="auto"/>
          <w:sz w:val="24"/>
        </w:rPr>
        <w:tab/>
      </w:r>
      <w:r w:rsidR="001425E4" w:rsidRPr="003928ED">
        <w:rPr>
          <w:rFonts w:ascii="標楷體" w:eastAsia="標楷體" w:hAnsi="標楷體"/>
          <w:color w:val="auto"/>
          <w:sz w:val="24"/>
        </w:rPr>
        <w:t>□是  □否  □不適用</w:t>
      </w:r>
    </w:p>
    <w:p w:rsidR="001425E4" w:rsidRPr="003928ED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意見：</w:t>
      </w:r>
    </w:p>
    <w:p w:rsidR="001425E4" w:rsidRPr="003928ED" w:rsidRDefault="001425E4">
      <w:pPr>
        <w:pStyle w:val="HTML"/>
        <w:rPr>
          <w:rFonts w:ascii="標楷體" w:eastAsia="標楷體" w:hAnsi="標楷體"/>
          <w:color w:val="auto"/>
          <w:sz w:val="24"/>
        </w:rPr>
      </w:pPr>
    </w:p>
    <w:p w:rsidR="001425E4" w:rsidRPr="0091434E" w:rsidRDefault="001865B3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最近三年內</w:t>
      </w:r>
      <w:r w:rsidR="001425E4" w:rsidRPr="003928ED">
        <w:rPr>
          <w:rFonts w:ascii="標楷體" w:eastAsia="標楷體" w:hAnsi="標楷體"/>
          <w:color w:val="auto"/>
          <w:sz w:val="24"/>
        </w:rPr>
        <w:t>，有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勞資糾</w:t>
      </w:r>
      <w:r w:rsidRPr="0091434E">
        <w:rPr>
          <w:rFonts w:ascii="標楷體" w:eastAsia="標楷體" w:hAnsi="標楷體"/>
          <w:color w:val="000000" w:themeColor="text1"/>
          <w:sz w:val="24"/>
        </w:rPr>
        <w:t>紛或勞資協議者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865B3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，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是否已依規定於公開說</w:t>
      </w:r>
      <w:r w:rsidRPr="001865B3">
        <w:rPr>
          <w:rFonts w:ascii="標楷體" w:eastAsia="標楷體" w:hAnsi="標楷體" w:hint="eastAsia"/>
          <w:color w:val="000000" w:themeColor="text1"/>
          <w:sz w:val="24"/>
        </w:rPr>
        <w:t>明書中揭露。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D8282F" w:rsidRPr="0091434E" w:rsidRDefault="004F6F3B" w:rsidP="004F6F3B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於最近</w:t>
      </w:r>
      <w:r w:rsidRPr="005A7F68">
        <w:rPr>
          <w:rFonts w:ascii="標楷體" w:eastAsia="標楷體" w:hAnsi="標楷體" w:hint="eastAsia"/>
          <w:color w:val="000000" w:themeColor="text1"/>
          <w:sz w:val="24"/>
        </w:rPr>
        <w:t>三</w:t>
      </w:r>
      <w:r w:rsidR="007A0AF3" w:rsidRPr="0091434E">
        <w:rPr>
          <w:rFonts w:ascii="標楷體" w:eastAsia="標楷體" w:hAnsi="標楷體" w:hint="eastAsia"/>
          <w:color w:val="000000" w:themeColor="text1"/>
          <w:sz w:val="24"/>
        </w:rPr>
        <w:t>年內</w:t>
      </w:r>
      <w:r w:rsidRPr="0091434E">
        <w:rPr>
          <w:rFonts w:ascii="標楷體" w:eastAsia="標楷體" w:hAnsi="標楷體"/>
          <w:color w:val="000000" w:themeColor="text1"/>
          <w:sz w:val="24"/>
        </w:rPr>
        <w:t>或其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申請時之董事、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總經理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D8282F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D8282F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D8282F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13" w:firstLine="27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或</w:t>
      </w:r>
      <w:r w:rsidR="0007724B" w:rsidRPr="0091434E">
        <w:rPr>
          <w:rFonts w:ascii="標楷體" w:eastAsia="標楷體" w:hAnsi="標楷體" w:hint="eastAsia"/>
          <w:color w:val="000000" w:themeColor="text1"/>
          <w:sz w:val="24"/>
        </w:rPr>
        <w:t>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質負責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人於最近三</w:t>
      </w:r>
      <w:r w:rsidR="00E56050" w:rsidRPr="0091434E">
        <w:rPr>
          <w:rFonts w:ascii="標楷體" w:eastAsia="標楷體" w:hAnsi="標楷體" w:hint="eastAsia"/>
          <w:color w:val="000000" w:themeColor="text1"/>
          <w:sz w:val="24"/>
        </w:rPr>
        <w:t>年</w:t>
      </w:r>
      <w:r w:rsidR="007A0AF3" w:rsidRPr="0091434E">
        <w:rPr>
          <w:rFonts w:ascii="標楷體" w:eastAsia="標楷體" w:hAnsi="標楷體" w:hint="eastAsia"/>
          <w:color w:val="000000" w:themeColor="text1"/>
          <w:sz w:val="24"/>
        </w:rPr>
        <w:t>內，</w:t>
      </w:r>
      <w:r w:rsidR="007A0AF3"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="004F6F3B" w:rsidRPr="0091434E">
        <w:rPr>
          <w:rFonts w:ascii="標楷體" w:eastAsia="標楷體" w:hAnsi="標楷體" w:hint="eastAsia"/>
          <w:color w:val="000000" w:themeColor="text1"/>
          <w:sz w:val="24"/>
        </w:rPr>
        <w:t>未有違</w:t>
      </w:r>
    </w:p>
    <w:p w:rsidR="001425E4" w:rsidRPr="0091434E" w:rsidRDefault="004F6F3B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13" w:firstLine="27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反誠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信原則之行為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者。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申請公司、或其申請時之董事、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</w:rPr>
        <w:t>大股東及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A4AEF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實質負責人是否未有違反該行業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</w:rPr>
        <w:t>之目的事</w:t>
      </w:r>
    </w:p>
    <w:p w:rsidR="001A4AEF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業中央主管機關及影響該行業之重要法律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與相關規章。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申請公司最近五年度所有依公開發行公司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資訊公開相關法令應公開之資訊，是否依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規定辦理；其專利權是否未有侵權之情事。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9B109E" w:rsidRPr="0091434E" w:rsidRDefault="009B109E" w:rsidP="00F9676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80" w:rightChars="1100" w:right="2640" w:hanging="8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公司依法選任之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董事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111092" w:rsidRPr="0091434E" w:rsidRDefault="00093287" w:rsidP="00111092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董</w:t>
      </w:r>
      <w:r w:rsidRPr="0091434E">
        <w:rPr>
          <w:rFonts w:ascii="標楷體" w:eastAsia="標楷體" w:hAnsi="標楷體"/>
          <w:color w:val="000000" w:themeColor="text1"/>
          <w:sz w:val="24"/>
        </w:rPr>
        <w:t>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是否五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位以上</w:t>
      </w:r>
      <w:r w:rsidR="004F6F3B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、非單一性別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(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法人董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A76DA6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□是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□否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</w:t>
      </w:r>
      <w:r w:rsidR="00111092"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□不適用</w:t>
      </w:r>
    </w:p>
    <w:p w:rsidR="000B7B56" w:rsidRPr="0091434E" w:rsidRDefault="00111092" w:rsidP="001110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 xml:space="preserve">     </w:t>
      </w: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事依其代表人之性別為斷</w:t>
      </w:r>
      <w:r w:rsidRPr="0091434E">
        <w:rPr>
          <w:rFonts w:ascii="Calibri" w:eastAsia="標楷體" w:hAnsi="Calibri" w:cs="Times New Roman" w:hint="eastAsia"/>
          <w:color w:val="000000" w:themeColor="text1"/>
          <w:sz w:val="24"/>
          <w:szCs w:val="24"/>
        </w:rPr>
        <w:t>)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，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獨立董</w:t>
      </w:r>
      <w:r w:rsidR="0098655F" w:rsidRPr="0091434E">
        <w:rPr>
          <w:rFonts w:ascii="標楷體" w:eastAsia="標楷體" w:hAnsi="標楷體" w:hint="eastAsia"/>
          <w:color w:val="000000" w:themeColor="text1"/>
          <w:sz w:val="24"/>
        </w:rPr>
        <w:t>事</w:t>
      </w:r>
      <w:r w:rsidR="008958B7" w:rsidRPr="0091434E">
        <w:rPr>
          <w:rFonts w:ascii="標楷體" w:eastAsia="標楷體" w:hAnsi="標楷體" w:hint="eastAsia"/>
          <w:color w:val="000000" w:themeColor="text1"/>
          <w:sz w:val="24"/>
        </w:rPr>
        <w:t>是</w:t>
      </w:r>
      <w:r w:rsidR="000B7B56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</w:p>
    <w:p w:rsidR="0098655F" w:rsidRPr="0091434E" w:rsidRDefault="004F6F3B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否三</w:t>
      </w:r>
      <w:r w:rsidRPr="0091434E">
        <w:rPr>
          <w:rFonts w:ascii="標楷體" w:eastAsia="標楷體" w:hAnsi="標楷體"/>
          <w:color w:val="000000" w:themeColor="text1"/>
          <w:sz w:val="24"/>
        </w:rPr>
        <w:t>位</w:t>
      </w:r>
      <w:r w:rsidR="00093287" w:rsidRPr="0091434E">
        <w:rPr>
          <w:rFonts w:ascii="標楷體" w:eastAsia="標楷體" w:hAnsi="標楷體"/>
          <w:color w:val="000000" w:themeColor="text1"/>
          <w:sz w:val="24"/>
        </w:rPr>
        <w:t>以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上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且不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少於董事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席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三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分</w:t>
      </w:r>
      <w:r w:rsidR="009B109E" w:rsidRPr="0091434E">
        <w:rPr>
          <w:rFonts w:ascii="標楷體" w:eastAsia="標楷體" w:hAnsi="標楷體"/>
          <w:color w:val="000000" w:themeColor="text1"/>
          <w:sz w:val="24"/>
        </w:rPr>
        <w:t>之</w:t>
      </w:r>
      <w:r w:rsidR="009B109E" w:rsidRPr="0091434E">
        <w:rPr>
          <w:rFonts w:ascii="標楷體" w:eastAsia="標楷體" w:hAnsi="標楷體" w:hint="eastAsia"/>
          <w:color w:val="000000" w:themeColor="text1"/>
          <w:sz w:val="24"/>
        </w:rPr>
        <w:t>一。</w:t>
      </w:r>
    </w:p>
    <w:p w:rsidR="00627EA7" w:rsidRPr="0091434E" w:rsidRDefault="0098655F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註：關於外國發行人董事會成員不得為單一</w:t>
      </w:r>
    </w:p>
    <w:p w:rsidR="00627EA7" w:rsidRPr="0091434E" w:rsidRDefault="0098655F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性別(法人董事依其代表人之性別為斷)及獨</w:t>
      </w:r>
    </w:p>
    <w:p w:rsidR="00627EA7" w:rsidRPr="0091434E" w:rsidRDefault="0098655F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立董事席次應不少於董事席次三分之一之規</w:t>
      </w:r>
    </w:p>
    <w:p w:rsidR="0098655F" w:rsidRPr="0091434E" w:rsidRDefault="0098655F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定，緩衝措施如下：</w:t>
      </w:r>
    </w:p>
    <w:p w:rsidR="00627EA7" w:rsidRPr="003928ED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3928ED">
        <w:rPr>
          <w:rFonts w:ascii="標楷體" w:eastAsia="標楷體" w:hAnsi="標楷體" w:hint="eastAsia"/>
          <w:strike/>
          <w:color w:val="FF0000"/>
          <w:sz w:val="22"/>
          <w:szCs w:val="22"/>
        </w:rPr>
        <w:t>1.於112年申請上市者，應出具承諾至遲於</w:t>
      </w:r>
    </w:p>
    <w:p w:rsidR="0098655F" w:rsidRPr="003928ED" w:rsidRDefault="0098655F" w:rsidP="0098655F">
      <w:pPr>
        <w:pStyle w:val="HTML"/>
        <w:ind w:left="993"/>
        <w:rPr>
          <w:rFonts w:ascii="標楷體" w:eastAsia="標楷體" w:hAnsi="標楷體"/>
          <w:strike/>
          <w:color w:val="FF0000"/>
          <w:sz w:val="22"/>
          <w:szCs w:val="22"/>
        </w:rPr>
      </w:pPr>
      <w:r w:rsidRPr="003928ED">
        <w:rPr>
          <w:rFonts w:ascii="標楷體" w:eastAsia="標楷體" w:hAnsi="標楷體" w:hint="eastAsia"/>
          <w:strike/>
          <w:color w:val="FF0000"/>
          <w:sz w:val="22"/>
          <w:szCs w:val="22"/>
        </w:rPr>
        <w:t>113年股東常會完成設置。</w:t>
      </w:r>
    </w:p>
    <w:p w:rsidR="00627EA7" w:rsidRPr="0091434E" w:rsidRDefault="003928ED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3928ED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1.</w:t>
      </w:r>
      <w:r w:rsidR="0098655F" w:rsidRPr="003928ED">
        <w:rPr>
          <w:rFonts w:ascii="標楷體" w:eastAsia="標楷體" w:hAnsi="標楷體" w:hint="eastAsia"/>
          <w:strike/>
          <w:color w:val="FF0000"/>
          <w:sz w:val="22"/>
          <w:szCs w:val="22"/>
        </w:rPr>
        <w:t>2.</w:t>
      </w:r>
      <w:r w:rsidR="0098655F"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於113年申請上市者，應出具承諾至遲於</w:t>
      </w:r>
    </w:p>
    <w:p w:rsidR="0098655F" w:rsidRPr="0091434E" w:rsidRDefault="001801F6" w:rsidP="0098655F">
      <w:pPr>
        <w:pStyle w:val="HTML"/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上市</w:t>
      </w:r>
      <w:r w:rsidR="0098655F"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掛牌日前完成設置。</w:t>
      </w:r>
    </w:p>
    <w:p w:rsidR="00627EA7" w:rsidRPr="0091434E" w:rsidRDefault="003928ED" w:rsidP="00986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3928ED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2.</w:t>
      </w:r>
      <w:r w:rsidR="0098655F" w:rsidRPr="003928ED">
        <w:rPr>
          <w:rFonts w:ascii="標楷體" w:eastAsia="標楷體" w:hAnsi="標楷體" w:hint="eastAsia"/>
          <w:strike/>
          <w:color w:val="FF0000"/>
          <w:sz w:val="22"/>
          <w:szCs w:val="22"/>
        </w:rPr>
        <w:t>3.</w:t>
      </w:r>
      <w:r w:rsidR="0098655F"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於114年申請上市者，應於申請時即符合</w:t>
      </w:r>
    </w:p>
    <w:p w:rsidR="001425E4" w:rsidRPr="0091434E" w:rsidRDefault="0098655F" w:rsidP="00986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2"/>
          <w:szCs w:val="22"/>
        </w:rPr>
      </w:pPr>
      <w:r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>規定。</w:t>
      </w:r>
      <w:r w:rsidR="00B36988" w:rsidRPr="0091434E">
        <w:rPr>
          <w:rFonts w:ascii="標楷體" w:eastAsia="標楷體" w:hAnsi="標楷體" w:hint="eastAsia"/>
          <w:color w:val="000000" w:themeColor="text1"/>
          <w:sz w:val="22"/>
          <w:szCs w:val="22"/>
        </w:rPr>
        <w:tab/>
      </w:r>
    </w:p>
    <w:p w:rsidR="00251183" w:rsidRPr="0091434E" w:rsidRDefault="00251183" w:rsidP="0033711A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公司章程是否已載明董事選舉，應採候選人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   提名制度。</w:t>
      </w:r>
    </w:p>
    <w:p w:rsidR="00093287" w:rsidRPr="0091434E" w:rsidRDefault="00093287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獨</w:t>
      </w:r>
      <w:r w:rsidRPr="0091434E">
        <w:rPr>
          <w:rFonts w:ascii="標楷體" w:eastAsia="標楷體" w:hAnsi="標楷體"/>
          <w:color w:val="000000" w:themeColor="text1"/>
          <w:sz w:val="24"/>
        </w:rPr>
        <w:t>立董事是否符合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「</w:t>
      </w:r>
      <w:r w:rsidRPr="0091434E">
        <w:rPr>
          <w:rFonts w:ascii="標楷體" w:eastAsia="標楷體" w:hAnsi="標楷體"/>
          <w:color w:val="000000" w:themeColor="text1"/>
          <w:sz w:val="24"/>
        </w:rPr>
        <w:t>公開發行公司獨立董事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093287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設置</w:t>
      </w:r>
      <w:r w:rsidRPr="0091434E">
        <w:rPr>
          <w:rFonts w:ascii="標楷體" w:eastAsia="標楷體" w:hAnsi="標楷體"/>
          <w:color w:val="000000" w:themeColor="text1"/>
          <w:sz w:val="24"/>
        </w:rPr>
        <w:t>及應遵循事項辦法」所訂條件。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(二)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</w:p>
    <w:p w:rsidR="00093287" w:rsidRPr="0091434E" w:rsidRDefault="004358B6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是否設置審計委員會，審計委員會是否三人</w:t>
      </w:r>
      <w:r w:rsidR="00093287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093287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4358B6" w:rsidP="0009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以上並由全體獨立董事</w:t>
      </w:r>
      <w:r w:rsidR="00093287" w:rsidRPr="0091434E">
        <w:rPr>
          <w:rFonts w:ascii="標楷體" w:eastAsia="標楷體" w:hAnsi="標楷體" w:hint="eastAsia"/>
          <w:color w:val="000000" w:themeColor="text1"/>
          <w:sz w:val="24"/>
        </w:rPr>
        <w:t>組成。</w:t>
      </w:r>
    </w:p>
    <w:p w:rsidR="00986B37" w:rsidRPr="0091434E" w:rsidRDefault="00986B37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董</w:t>
      </w:r>
      <w:r w:rsidRPr="0091434E">
        <w:rPr>
          <w:rFonts w:ascii="標楷體" w:eastAsia="標楷體" w:hAnsi="標楷體"/>
          <w:color w:val="000000" w:themeColor="text1"/>
          <w:sz w:val="24"/>
        </w:rPr>
        <w:t>事間是否未有過半數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之席</w:t>
      </w:r>
      <w:r w:rsidRPr="0091434E">
        <w:rPr>
          <w:rFonts w:ascii="標楷體" w:eastAsia="標楷體" w:hAnsi="標楷體"/>
          <w:color w:val="000000" w:themeColor="text1"/>
          <w:sz w:val="24"/>
        </w:rPr>
        <w:t>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具</w:t>
      </w:r>
      <w:r w:rsidRPr="0091434E">
        <w:rPr>
          <w:rFonts w:ascii="標楷體" w:eastAsia="標楷體" w:hAnsi="標楷體"/>
          <w:color w:val="000000" w:themeColor="text1"/>
          <w:sz w:val="24"/>
        </w:rPr>
        <w:t>有配偶、二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09328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親等以內親屬、同一法人之代表人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</w:t>
      </w:r>
      <w:r w:rsidRPr="0091434E">
        <w:rPr>
          <w:rFonts w:ascii="標楷體" w:eastAsia="標楷體" w:hAnsi="標楷體"/>
          <w:color w:val="000000" w:themeColor="text1"/>
          <w:sz w:val="24"/>
        </w:rPr>
        <w:t>關係。</w:t>
      </w:r>
    </w:p>
    <w:p w:rsidR="00986B37" w:rsidRPr="0091434E" w:rsidRDefault="00986B37" w:rsidP="00986B3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薪</w:t>
      </w:r>
      <w:r w:rsidRPr="0091434E">
        <w:rPr>
          <w:rFonts w:ascii="標楷體" w:eastAsia="標楷體" w:hAnsi="標楷體"/>
          <w:color w:val="000000" w:themeColor="text1"/>
          <w:sz w:val="24"/>
        </w:rPr>
        <w:t>酬委員會之設置及職權行使是否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符</w:t>
      </w:r>
      <w:r w:rsidRPr="0091434E">
        <w:rPr>
          <w:rFonts w:ascii="標楷體" w:eastAsia="標楷體" w:hAnsi="標楷體"/>
          <w:color w:val="000000" w:themeColor="text1"/>
          <w:sz w:val="24"/>
        </w:rPr>
        <w:t>合「股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86B3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票上市或於證券商營業處所買賣公司薪資報</w:t>
      </w:r>
    </w:p>
    <w:p w:rsidR="00986B37" w:rsidRPr="0091434E" w:rsidRDefault="00986B37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  <w:u w:val="single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酬委員會設置及行使職權辦法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」。</w:t>
      </w:r>
    </w:p>
    <w:p w:rsidR="00093287" w:rsidRPr="0091434E" w:rsidRDefault="004358B6" w:rsidP="00093287">
      <w:pPr>
        <w:pStyle w:val="HTML"/>
        <w:numPr>
          <w:ilvl w:val="2"/>
          <w:numId w:val="1"/>
        </w:numPr>
        <w:tabs>
          <w:tab w:val="clear" w:pos="916"/>
          <w:tab w:val="clear" w:pos="15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993"/>
        </w:tabs>
        <w:ind w:hanging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其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董事是否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有違反證券交易法第二十六</w:t>
      </w:r>
      <w:r w:rsidR="00986B37" w:rsidRPr="0091434E">
        <w:rPr>
          <w:rFonts w:ascii="標楷體" w:eastAsia="標楷體" w:hAnsi="標楷體"/>
          <w:color w:val="000000" w:themeColor="text1"/>
          <w:sz w:val="24"/>
        </w:rPr>
        <w:t>條</w:t>
      </w:r>
      <w:r w:rsidR="00986B37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986B37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86B37" w:rsidRPr="0091434E" w:rsidRDefault="001425E4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規定，經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證券期貨局</w:t>
      </w:r>
      <w:r w:rsidRPr="0091434E">
        <w:rPr>
          <w:rFonts w:ascii="標楷體" w:eastAsia="標楷體" w:hAnsi="標楷體"/>
          <w:color w:val="000000" w:themeColor="text1"/>
          <w:sz w:val="24"/>
        </w:rPr>
        <w:t>通知補足持股尚未補足</w:t>
      </w:r>
    </w:p>
    <w:p w:rsidR="001425E4" w:rsidRPr="0091434E" w:rsidRDefault="001425E4" w:rsidP="00986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9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之情事。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4358B6" w:rsidRPr="0091434E" w:rsidRDefault="004358B6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000000" w:themeColor="text1"/>
          <w:sz w:val="24"/>
        </w:rPr>
      </w:pPr>
      <w:r w:rsidRPr="00666BA5">
        <w:rPr>
          <w:rFonts w:ascii="標楷體" w:eastAsia="標楷體" w:hAnsi="標楷體"/>
          <w:color w:val="000000" w:themeColor="text1"/>
          <w:sz w:val="24"/>
        </w:rPr>
        <w:t>最近年度及本年度截至申請</w:t>
      </w:r>
      <w:r w:rsidRPr="0091434E">
        <w:rPr>
          <w:rFonts w:ascii="標楷體" w:eastAsia="標楷體" w:hAnsi="標楷體"/>
          <w:color w:val="000000" w:themeColor="text1"/>
          <w:sz w:val="24"/>
        </w:rPr>
        <w:t>時，董事會及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股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東會決議之程序，表決方法及內容：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(一) 是否適法。                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(二)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有不利於公司之決議事項。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(三) 董事或監察人對董事會通過重要決議有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不同意見且有紀錄或書面聲明者，其主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要內容是否已揭露於公開說明書中。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 (四) </w:t>
      </w:r>
      <w:r w:rsidRPr="0091434E">
        <w:rPr>
          <w:rFonts w:ascii="標楷體" w:eastAsia="標楷體" w:hAnsi="標楷體"/>
          <w:color w:val="000000" w:themeColor="text1"/>
          <w:sz w:val="24"/>
        </w:rPr>
        <w:t>是否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已於公司章程明定將電子方式列為股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95" w:left="708" w:firstLineChars="118" w:firstLine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東表決權行使管道之一。</w:t>
      </w:r>
    </w:p>
    <w:p w:rsidR="00251183" w:rsidRPr="0091434E" w:rsidRDefault="00251183" w:rsidP="002511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295" w:left="708" w:firstLineChars="118" w:firstLine="28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標楷體" w:eastAsia="標楷體" w:hAnsi="標楷體" w:cs="Arial Unicode MS"/>
          <w:color w:val="000000" w:themeColor="text1"/>
          <w:kern w:val="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(五)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是否已設置符合「上市公司董事會設置及</w:t>
      </w: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</w:t>
      </w:r>
      <w:r w:rsidRPr="0091434E">
        <w:rPr>
          <w:rFonts w:ascii="標楷體" w:eastAsia="標楷體" w:hAnsi="標楷體"/>
          <w:color w:val="000000" w:themeColor="text1"/>
        </w:rPr>
        <w:t>□是  □否  □不適用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標楷體" w:eastAsia="標楷體" w:hAnsi="標楷體" w:cs="Arial Unicode MS"/>
          <w:color w:val="000000" w:themeColor="text1"/>
          <w:kern w:val="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    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行使職權應遵循事項要點」規定之公司治</w:t>
      </w:r>
    </w:p>
    <w:p w:rsidR="00251183" w:rsidRPr="0091434E" w:rsidRDefault="00251183" w:rsidP="00251183">
      <w:pPr>
        <w:widowControl/>
        <w:suppressAutoHyphens/>
        <w:autoSpaceDN w:val="0"/>
        <w:ind w:leftChars="-35" w:hangingChars="35" w:hanging="84"/>
        <w:jc w:val="both"/>
        <w:textAlignment w:val="baseline"/>
        <w:rPr>
          <w:rFonts w:ascii="Arial Unicode MS" w:eastAsia="Arial Unicode MS" w:hAnsi="Arial Unicode MS" w:cs="Arial Unicode MS"/>
          <w:color w:val="000000" w:themeColor="text1"/>
          <w:kern w:val="0"/>
          <w:sz w:val="20"/>
          <w:szCs w:val="20"/>
        </w:rPr>
      </w:pPr>
      <w:r w:rsidRPr="0091434E">
        <w:rPr>
          <w:rFonts w:ascii="標楷體" w:eastAsia="標楷體" w:hAnsi="標楷體" w:cs="Arial Unicode MS" w:hint="eastAsia"/>
          <w:color w:val="000000" w:themeColor="text1"/>
          <w:kern w:val="0"/>
          <w:szCs w:val="20"/>
        </w:rPr>
        <w:t xml:space="preserve">         </w:t>
      </w:r>
      <w:r w:rsidRPr="0091434E">
        <w:rPr>
          <w:rFonts w:ascii="標楷體" w:eastAsia="標楷體" w:hAnsi="標楷體" w:cs="Arial Unicode MS"/>
          <w:color w:val="000000" w:themeColor="text1"/>
          <w:kern w:val="0"/>
          <w:szCs w:val="20"/>
        </w:rPr>
        <w:t>理主管</w:t>
      </w:r>
      <w:r w:rsidRPr="0091434E">
        <w:rPr>
          <w:rFonts w:ascii="標楷體" w:eastAsia="標楷體" w:hAnsi="標楷體" w:cs="Arial Unicode MS"/>
          <w:color w:val="000000" w:themeColor="text1"/>
          <w:kern w:val="0"/>
        </w:rPr>
        <w:t>。</w:t>
      </w:r>
    </w:p>
    <w:p w:rsidR="00251183" w:rsidRPr="0091434E" w:rsidRDefault="00251183" w:rsidP="00251183">
      <w:pPr>
        <w:widowControl/>
        <w:suppressAutoHyphens/>
        <w:autoSpaceDN w:val="0"/>
        <w:ind w:left="510"/>
        <w:jc w:val="both"/>
        <w:textAlignment w:val="baseline"/>
        <w:rPr>
          <w:rFonts w:ascii="標楷體" w:eastAsia="標楷體" w:hAnsi="標楷體"/>
          <w:bCs/>
          <w:color w:val="000000" w:themeColor="text1"/>
          <w:kern w:val="0"/>
        </w:rPr>
      </w:pPr>
      <w:r w:rsidRPr="0091434E">
        <w:rPr>
          <w:rFonts w:ascii="標楷體" w:eastAsia="標楷體" w:hAnsi="標楷體" w:hint="eastAsia"/>
          <w:bCs/>
          <w:color w:val="000000" w:themeColor="text1"/>
          <w:kern w:val="0"/>
        </w:rPr>
        <w:t xml:space="preserve">    </w:t>
      </w:r>
      <w:r w:rsidRPr="0091434E">
        <w:rPr>
          <w:rFonts w:ascii="標楷體" w:eastAsia="標楷體" w:hAnsi="標楷體"/>
          <w:bCs/>
          <w:color w:val="000000" w:themeColor="text1"/>
          <w:kern w:val="0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3D324B" w:rsidRPr="003928ED" w:rsidRDefault="006C180A" w:rsidP="00161283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5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申請上市年度及最近二個</w:t>
      </w:r>
      <w:r w:rsidR="00061F74" w:rsidRPr="003928ED">
        <w:rPr>
          <w:rFonts w:ascii="標楷體" w:eastAsia="標楷體" w:hAnsi="標楷體" w:hint="eastAsia"/>
          <w:color w:val="auto"/>
          <w:sz w:val="24"/>
        </w:rPr>
        <w:t>會計</w:t>
      </w:r>
      <w:r w:rsidRPr="003928ED">
        <w:rPr>
          <w:rFonts w:ascii="標楷體" w:eastAsia="標楷體" w:hAnsi="標楷體" w:hint="eastAsia"/>
          <w:color w:val="auto"/>
          <w:sz w:val="24"/>
        </w:rPr>
        <w:t>年度內</w:t>
      </w:r>
      <w:r w:rsidR="001425E4" w:rsidRPr="003928ED">
        <w:rPr>
          <w:rFonts w:ascii="標楷體" w:eastAsia="標楷體" w:hAnsi="標楷體"/>
          <w:color w:val="auto"/>
          <w:sz w:val="24"/>
        </w:rPr>
        <w:t>，關係</w:t>
      </w:r>
    </w:p>
    <w:p w:rsidR="001A4AEF" w:rsidRPr="003928ED" w:rsidRDefault="001425E4" w:rsidP="001612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Chars="100" w:firstLine="24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人交易：（</w:t>
      </w:r>
      <w:r w:rsidR="00975245" w:rsidRPr="003928ED">
        <w:rPr>
          <w:rFonts w:ascii="標楷體" w:eastAsia="標楷體" w:hAnsi="標楷體"/>
          <w:color w:val="auto"/>
          <w:sz w:val="24"/>
        </w:rPr>
        <w:t>關係人定義參照</w:t>
      </w:r>
      <w:r w:rsidR="00975245" w:rsidRPr="003928ED">
        <w:rPr>
          <w:rFonts w:ascii="標楷體" w:eastAsia="標楷體" w:hAnsi="標楷體" w:hint="eastAsia"/>
          <w:color w:val="auto"/>
          <w:sz w:val="24"/>
        </w:rPr>
        <w:t>本公司「有價證</w:t>
      </w:r>
    </w:p>
    <w:p w:rsidR="00FD19D0" w:rsidRPr="003928ED" w:rsidRDefault="003D324B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券</w:t>
      </w:r>
      <w:r w:rsidR="00975245" w:rsidRPr="003928ED">
        <w:rPr>
          <w:rFonts w:ascii="標楷體" w:eastAsia="標楷體" w:hAnsi="標楷體" w:hint="eastAsia"/>
          <w:color w:val="auto"/>
          <w:sz w:val="24"/>
        </w:rPr>
        <w:t>上市審查準則補充規定」</w:t>
      </w:r>
      <w:r w:rsidR="00FD19D0" w:rsidRPr="003928ED">
        <w:rPr>
          <w:rFonts w:ascii="標楷體" w:eastAsia="標楷體" w:hAnsi="標楷體" w:hint="eastAsia"/>
          <w:color w:val="auto"/>
          <w:sz w:val="24"/>
        </w:rPr>
        <w:t>第三十</w:t>
      </w:r>
      <w:r w:rsidRPr="003928ED">
        <w:rPr>
          <w:rFonts w:ascii="標楷體" w:eastAsia="標楷體" w:hAnsi="標楷體" w:hint="eastAsia"/>
          <w:color w:val="auto"/>
          <w:sz w:val="24"/>
        </w:rPr>
        <w:t>二條準用</w:t>
      </w:r>
    </w:p>
    <w:p w:rsidR="001425E4" w:rsidRPr="003928ED" w:rsidRDefault="00FD19D0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00" w:left="960"/>
        <w:rPr>
          <w:rFonts w:ascii="標楷體" w:eastAsia="標楷體" w:hAnsi="標楷體"/>
          <w:color w:val="auto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第十條第三項</w:t>
      </w:r>
      <w:r w:rsidR="001425E4" w:rsidRPr="003928ED">
        <w:rPr>
          <w:rFonts w:ascii="標楷體" w:eastAsia="標楷體" w:hAnsi="標楷體"/>
          <w:color w:val="auto"/>
          <w:sz w:val="24"/>
        </w:rPr>
        <w:t>）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(一) 交易程序是否依規定辦理。  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(二) 交易合約或約定事項是否適法。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(三)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有不利於公司之約定。        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意見：</w:t>
      </w:r>
    </w:p>
    <w:p w:rsidR="001A4AEF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(四) 向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關係人購買不動產</w:t>
      </w:r>
      <w:r w:rsidR="001A4AEF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或其使用權資產</w:t>
      </w: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>涉有</w:t>
      </w:r>
    </w:p>
    <w:p w:rsidR="001A4AEF" w:rsidRPr="0091434E" w:rsidRDefault="001A4AE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  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非常規交易者，是否已依「公開發行公司</w:t>
      </w:r>
    </w:p>
    <w:p w:rsidR="001A4AEF" w:rsidRPr="0091434E" w:rsidRDefault="001A4AEF" w:rsidP="008C2D4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取得或處分資產處理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準則</w:t>
      </w:r>
      <w:r w:rsidR="001425E4" w:rsidRPr="0091434E">
        <w:rPr>
          <w:rFonts w:ascii="標楷體" w:eastAsia="標楷體" w:hAnsi="標楷體"/>
          <w:color w:val="000000" w:themeColor="text1"/>
          <w:sz w:val="24"/>
          <w:szCs w:val="24"/>
        </w:rPr>
        <w:t>」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第十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八</w:t>
      </w:r>
      <w:r w:rsidR="001425E4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條、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8C2D4F"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>主管機關訂頒之各業別</w:t>
      </w:r>
      <w:r w:rsidR="008C2D4F" w:rsidRPr="0091434E">
        <w:rPr>
          <w:rFonts w:ascii="標楷體" w:eastAsia="標楷體" w:hAnsi="標楷體"/>
          <w:color w:val="000000" w:themeColor="text1"/>
          <w:sz w:val="24"/>
          <w:szCs w:val="24"/>
        </w:rPr>
        <w:t>財務報告編製準則</w:t>
      </w:r>
    </w:p>
    <w:p w:rsidR="001425E4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  <w:u w:val="single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規定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辦理下列事項：</w:t>
      </w:r>
    </w:p>
    <w:p w:rsidR="001425E4" w:rsidRPr="0091434E" w:rsidRDefault="001425E4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1</w:t>
      </w:r>
      <w:r w:rsidR="00C24072" w:rsidRPr="0091434E"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251183"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公司就不動產交易價格與設算成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本間之差額依證券交易法第四十一條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第一項規定提列特別盈餘公積，不得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予以分派或轉增資配股。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  <w:szCs w:val="24"/>
        </w:rPr>
      </w:pPr>
      <w:r w:rsidRPr="0091434E">
        <w:rPr>
          <w:rFonts w:ascii="標楷體" w:eastAsia="標楷體" w:hAnsi="標楷體"/>
          <w:color w:val="000000" w:themeColor="text1"/>
          <w:sz w:val="24"/>
          <w:szCs w:val="24"/>
        </w:rPr>
        <w:t xml:space="preserve">          意見：</w:t>
      </w:r>
    </w:p>
    <w:p w:rsidR="001A4AEF" w:rsidRPr="0091434E" w:rsidRDefault="001A4AEF" w:rsidP="00DB0841">
      <w:pPr>
        <w:pStyle w:val="HTML"/>
        <w:tabs>
          <w:tab w:val="clear" w:pos="5496"/>
          <w:tab w:val="left" w:pos="5730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2.監察人應依公司法第二百十八條規定</w:t>
      </w:r>
      <w:r w:rsidR="00DB0841" w:rsidRPr="0091434E">
        <w:rPr>
          <w:rFonts w:ascii="標楷體" w:eastAsia="標楷體" w:hAnsi="標楷體"/>
          <w:color w:val="000000" w:themeColor="text1"/>
          <w:sz w:val="24"/>
        </w:rPr>
        <w:t xml:space="preserve">  </w:t>
      </w:r>
      <w:r w:rsidR="00DB0841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</w:t>
      </w:r>
      <w:r w:rsidR="000A2DEB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辦理。已依規定設置審計委員會者，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</w:t>
      </w:r>
      <w:r w:rsidR="000A2DEB"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由審計委員會之獨立董事成員準用之。</w:t>
      </w:r>
    </w:p>
    <w:p w:rsidR="001A4AEF" w:rsidRPr="0091434E" w:rsidRDefault="001A4AEF" w:rsidP="001A4AEF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意見：</w:t>
      </w:r>
    </w:p>
    <w:p w:rsidR="001425E4" w:rsidRPr="0091434E" w:rsidRDefault="001A4AEF" w:rsidP="00F05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3</w:t>
      </w:r>
      <w:r w:rsidR="00FC6A56" w:rsidRPr="0091434E"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CE7394" w:rsidRPr="0091434E">
        <w:rPr>
          <w:rFonts w:ascii="標楷體" w:eastAsia="標楷體" w:hAnsi="標楷體" w:hint="eastAsia"/>
          <w:color w:val="000000" w:themeColor="text1"/>
          <w:sz w:val="24"/>
        </w:rPr>
        <w:t>申請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 xml:space="preserve">公司將前揭處理情形提報股東會  </w:t>
      </w:r>
      <w:r w:rsidR="00F82A45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及將交易詳細內容刊載於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年報、</w:t>
      </w:r>
      <w:r w:rsidRPr="0091434E">
        <w:rPr>
          <w:rFonts w:ascii="標楷體" w:eastAsia="標楷體" w:hAnsi="標楷體"/>
          <w:color w:val="000000" w:themeColor="text1"/>
          <w:sz w:val="24"/>
        </w:rPr>
        <w:t>公開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說明書及財務報告中。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意見：</w:t>
      </w:r>
    </w:p>
    <w:p w:rsidR="001425E4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五</w:t>
      </w:r>
      <w:r w:rsidRPr="0091434E">
        <w:rPr>
          <w:rFonts w:ascii="標楷體" w:eastAsia="標楷體" w:hAnsi="標楷體"/>
          <w:color w:val="000000" w:themeColor="text1"/>
          <w:sz w:val="24"/>
        </w:rPr>
        <w:t>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重大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非常規交易。          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六) 是</w:t>
      </w:r>
      <w:r w:rsidRPr="0091434E">
        <w:rPr>
          <w:rFonts w:ascii="標楷體" w:eastAsia="標楷體" w:hAnsi="標楷體"/>
          <w:color w:val="000000" w:themeColor="text1"/>
          <w:sz w:val="24"/>
        </w:rPr>
        <w:t>否將重大非常規交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易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詳細內容及處理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情形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刊</w:t>
      </w:r>
      <w:r w:rsidRPr="0091434E">
        <w:rPr>
          <w:rFonts w:ascii="標楷體" w:eastAsia="標楷體" w:hAnsi="標楷體"/>
          <w:color w:val="000000" w:themeColor="text1"/>
          <w:sz w:val="24"/>
        </w:rPr>
        <w:t>載於公開說明書中。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七) </w:t>
      </w:r>
      <w:r w:rsidRPr="0091434E">
        <w:rPr>
          <w:rFonts w:ascii="標楷體" w:eastAsia="標楷體" w:hAnsi="標楷體"/>
          <w:color w:val="000000" w:themeColor="text1"/>
          <w:sz w:val="24"/>
        </w:rPr>
        <w:t>重大非常規交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易導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致公司受有損害，迄  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951F58" w:rsidRPr="0091434E" w:rsidRDefault="00951F5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申請上市時是否已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獲</w:t>
      </w:r>
      <w:r w:rsidRPr="0091434E">
        <w:rPr>
          <w:rFonts w:ascii="標楷體" w:eastAsia="標楷體" w:hAnsi="標楷體"/>
          <w:color w:val="000000" w:themeColor="text1"/>
          <w:sz w:val="24"/>
        </w:rPr>
        <w:t>得合理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補</w:t>
      </w:r>
      <w:r w:rsidRPr="0091434E">
        <w:rPr>
          <w:rFonts w:ascii="標楷體" w:eastAsia="標楷體" w:hAnsi="標楷體"/>
          <w:color w:val="000000" w:themeColor="text1"/>
          <w:sz w:val="24"/>
        </w:rPr>
        <w:t>償。</w:t>
      </w:r>
    </w:p>
    <w:p w:rsidR="00507178" w:rsidRPr="0091434E" w:rsidRDefault="00507178" w:rsidP="00951F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400" w:firstLine="960"/>
        <w:rPr>
          <w:rFonts w:ascii="標楷體" w:eastAsia="標楷體" w:hAnsi="標楷體"/>
          <w:color w:val="000000" w:themeColor="text1"/>
          <w:sz w:val="24"/>
          <w:u w:val="single"/>
        </w:rPr>
      </w:pPr>
    </w:p>
    <w:p w:rsidR="007F5C04" w:rsidRDefault="007F1273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 w:hint="eastAsia"/>
          <w:color w:val="auto"/>
          <w:sz w:val="24"/>
        </w:rPr>
        <w:t>申請上市年度及最近二個會計年度內</w:t>
      </w:r>
      <w:r w:rsidR="001425E4" w:rsidRPr="003928ED">
        <w:rPr>
          <w:rFonts w:ascii="標楷體" w:eastAsia="標楷體" w:hAnsi="標楷體"/>
          <w:color w:val="auto"/>
          <w:sz w:val="24"/>
        </w:rPr>
        <w:t>，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重</w:t>
      </w:r>
    </w:p>
    <w:p w:rsidR="007F5C04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958" w:firstLineChars="50" w:firstLine="1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大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資產</w:t>
      </w:r>
      <w:r w:rsidRPr="0091434E">
        <w:rPr>
          <w:rFonts w:ascii="標楷體" w:eastAsia="標楷體" w:hAnsi="標楷體"/>
          <w:color w:val="000000" w:themeColor="text1"/>
          <w:sz w:val="24"/>
        </w:rPr>
        <w:t>交易（重大資產交易參照「公開發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958" w:firstLineChars="50" w:firstLine="12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行公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司</w:t>
      </w:r>
      <w:r w:rsidRPr="0091434E">
        <w:rPr>
          <w:rFonts w:ascii="標楷體" w:eastAsia="標楷體" w:hAnsi="標楷體"/>
          <w:color w:val="000000" w:themeColor="text1"/>
          <w:sz w:val="24"/>
        </w:rPr>
        <w:t>取得或處分資產處理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準則</w:t>
      </w:r>
      <w:r w:rsidRPr="0091434E">
        <w:rPr>
          <w:rFonts w:ascii="標楷體" w:eastAsia="標楷體" w:hAnsi="標楷體"/>
          <w:color w:val="000000" w:themeColor="text1"/>
          <w:sz w:val="24"/>
        </w:rPr>
        <w:t>」規定）：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(一) 交易程序是否依規定辦理。   </w:t>
      </w:r>
      <w:r w:rsidR="005E6BFC">
        <w:rPr>
          <w:rFonts w:ascii="標楷體" w:eastAsia="標楷體" w:hAnsi="標楷體"/>
          <w:color w:val="000000" w:themeColor="text1"/>
          <w:sz w:val="24"/>
        </w:rPr>
        <w:t xml:space="preserve"> 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(二) 交易合約或約定事項是否適法。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(三)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="00CE7394" w:rsidRPr="0091434E">
        <w:rPr>
          <w:rFonts w:ascii="標楷體" w:eastAsia="標楷體" w:hAnsi="標楷體" w:hint="eastAsia"/>
          <w:color w:val="000000" w:themeColor="text1"/>
          <w:sz w:val="24"/>
        </w:rPr>
        <w:t>有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不利於公司之約定。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(四) 是否依規定公告、申報。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7F5C04" w:rsidRDefault="001865B3" w:rsidP="009778BB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3928ED">
        <w:rPr>
          <w:rFonts w:ascii="標楷體" w:eastAsia="標楷體" w:hAnsi="標楷體"/>
          <w:color w:val="auto"/>
          <w:sz w:val="24"/>
        </w:rPr>
        <w:t>最近三年內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，仍有效存</w:t>
      </w:r>
      <w:r w:rsidRPr="001865B3">
        <w:rPr>
          <w:rFonts w:ascii="標楷體" w:eastAsia="標楷體" w:hAnsi="標楷體"/>
          <w:color w:val="000000" w:themeColor="text1"/>
          <w:sz w:val="24"/>
        </w:rPr>
        <w:t>續及締結之</w:t>
      </w:r>
      <w:r w:rsidRPr="001865B3">
        <w:rPr>
          <w:rFonts w:ascii="標楷體" w:eastAsia="標楷體" w:hAnsi="標楷體" w:hint="eastAsia"/>
          <w:color w:val="000000" w:themeColor="text1"/>
          <w:sz w:val="24"/>
        </w:rPr>
        <w:t>重要契</w:t>
      </w:r>
    </w:p>
    <w:p w:rsidR="007F5C04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約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（如供銷契約、租賃</w:t>
      </w:r>
      <w:r w:rsidR="009778BB" w:rsidRPr="009778BB">
        <w:rPr>
          <w:rFonts w:ascii="標楷體" w:eastAsia="標楷體" w:hAnsi="標楷體" w:hint="eastAsia"/>
          <w:color w:val="000000" w:themeColor="text1"/>
          <w:sz w:val="24"/>
        </w:rPr>
        <w:t>契約、技術合作契</w:t>
      </w:r>
    </w:p>
    <w:p w:rsidR="007F5C04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約、工</w:t>
      </w:r>
      <w:r w:rsidR="001425E4" w:rsidRPr="0091434E">
        <w:rPr>
          <w:rFonts w:ascii="標楷體" w:eastAsia="標楷體" w:hAnsi="標楷體"/>
          <w:color w:val="000000" w:themeColor="text1"/>
          <w:sz w:val="24"/>
        </w:rPr>
        <w:t>程契約及其他影</w:t>
      </w:r>
      <w:r w:rsidR="009778BB" w:rsidRPr="009778BB">
        <w:rPr>
          <w:rFonts w:ascii="標楷體" w:eastAsia="標楷體" w:hAnsi="標楷體" w:hint="eastAsia"/>
          <w:color w:val="000000" w:themeColor="text1"/>
          <w:sz w:val="24"/>
        </w:rPr>
        <w:t>響公司營運之重要</w:t>
      </w:r>
    </w:p>
    <w:p w:rsidR="00B36988" w:rsidRPr="0091434E" w:rsidRDefault="005E6BFC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960" w:firstLineChars="72" w:firstLine="173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契</w:t>
      </w:r>
      <w:r w:rsidRPr="0091434E">
        <w:rPr>
          <w:rFonts w:ascii="標楷體" w:eastAsia="標楷體" w:hAnsi="標楷體"/>
          <w:color w:val="000000" w:themeColor="text1"/>
          <w:sz w:val="24"/>
        </w:rPr>
        <w:t>約）：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(一) 契約之內容是否適法。      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(二) 是否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未</w:t>
      </w:r>
      <w:r w:rsidRPr="0091434E">
        <w:rPr>
          <w:rFonts w:ascii="標楷體" w:eastAsia="標楷體" w:hAnsi="標楷體"/>
          <w:color w:val="000000" w:themeColor="text1"/>
          <w:sz w:val="24"/>
        </w:rPr>
        <w:t>有不利於公司之約定</w:t>
      </w:r>
      <w:r w:rsidR="006909F0" w:rsidRPr="0091434E">
        <w:rPr>
          <w:rFonts w:ascii="標楷體" w:eastAsia="標楷體" w:hAnsi="標楷體" w:hint="eastAsia"/>
          <w:color w:val="000000" w:themeColor="text1"/>
          <w:sz w:val="24"/>
        </w:rPr>
        <w:t>。</w:t>
      </w: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     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B36988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150" w:firstLine="36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(三) 契約內容是否依規定於公開說明書中揭</w:t>
      </w:r>
      <w:r w:rsidR="005E6BFC" w:rsidRPr="0091434E">
        <w:rPr>
          <w:rFonts w:ascii="標楷體" w:eastAsia="標楷體" w:hAnsi="標楷體"/>
          <w:color w:val="000000" w:themeColor="text1"/>
          <w:sz w:val="24"/>
        </w:rPr>
        <w:t>露。</w:t>
      </w:r>
      <w:r w:rsidR="00F05A9F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161283">
      <w:pPr>
        <w:pStyle w:val="HTML"/>
        <w:ind w:leftChars="100" w:left="24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 xml:space="preserve">      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公開說明書之內容是否已依「</w:t>
      </w:r>
      <w:r w:rsidRPr="0091434E">
        <w:rPr>
          <w:rFonts w:ascii="標楷體" w:eastAsia="標楷體" w:hAnsi="標楷體"/>
          <w:color w:val="000000" w:themeColor="text1"/>
          <w:sz w:val="24"/>
        </w:rPr>
        <w:t>公司募集發</w:t>
      </w:r>
      <w:r w:rsidR="00B36988" w:rsidRPr="0091434E">
        <w:rPr>
          <w:rFonts w:ascii="標楷體" w:eastAsia="標楷體" w:hAnsi="標楷體" w:hint="eastAsia"/>
          <w:color w:val="000000" w:themeColor="text1"/>
          <w:sz w:val="24"/>
        </w:rPr>
        <w:tab/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3" w:left="1200" w:hangingChars="27" w:hanging="65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行有價證券公開說明書應行記載事項準則</w:t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」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及本公司「初次</w:t>
      </w:r>
      <w:r w:rsidRPr="0091434E">
        <w:rPr>
          <w:rFonts w:ascii="標楷體" w:eastAsia="標楷體" w:hAnsi="標楷體"/>
          <w:color w:val="000000" w:themeColor="text1"/>
          <w:sz w:val="24"/>
        </w:rPr>
        <w:t>申請有價證券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上市</w:t>
      </w:r>
      <w:r w:rsidR="005D337E" w:rsidRPr="0091434E">
        <w:rPr>
          <w:rFonts w:ascii="標楷體" w:eastAsia="標楷體" w:hAnsi="標楷體"/>
          <w:color w:val="000000" w:themeColor="text1"/>
          <w:sz w:val="24"/>
        </w:rPr>
        <w:t>公開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3" w:left="1200" w:hangingChars="27" w:hanging="65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說明書應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行</w:t>
      </w:r>
      <w:r w:rsidRPr="0091434E">
        <w:rPr>
          <w:rFonts w:ascii="標楷體" w:eastAsia="標楷體" w:hAnsi="標楷體"/>
          <w:color w:val="000000" w:themeColor="text1"/>
          <w:sz w:val="24"/>
        </w:rPr>
        <w:t>記載事項準則」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等規定編</w:t>
      </w:r>
      <w:r w:rsidR="005D337E" w:rsidRPr="0091434E">
        <w:rPr>
          <w:rFonts w:ascii="標楷體" w:eastAsia="標楷體" w:hAnsi="標楷體" w:hint="eastAsia"/>
          <w:color w:val="000000" w:themeColor="text1"/>
          <w:sz w:val="24"/>
        </w:rPr>
        <w:t>製</w:t>
      </w:r>
      <w:r w:rsidR="005D337E" w:rsidRPr="0091434E">
        <w:rPr>
          <w:rFonts w:ascii="標楷體" w:eastAsia="標楷體" w:hAnsi="標楷體"/>
          <w:color w:val="000000" w:themeColor="text1"/>
          <w:sz w:val="24"/>
        </w:rPr>
        <w:t>。</w:t>
      </w:r>
    </w:p>
    <w:p w:rsidR="001425E4" w:rsidRPr="0091434E" w:rsidRDefault="00590187" w:rsidP="005901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060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ab/>
      </w:r>
    </w:p>
    <w:p w:rsidR="001425E4" w:rsidRPr="0091434E" w:rsidRDefault="001425E4" w:rsidP="00B369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500" w:left="1200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3771AB" w:rsidRPr="0091434E" w:rsidRDefault="003771AB" w:rsidP="007F5C04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hanging="818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經</w:t>
      </w:r>
      <w:r w:rsidRPr="0091434E">
        <w:rPr>
          <w:rFonts w:ascii="標楷體" w:eastAsia="標楷體" w:hAnsi="標楷體"/>
          <w:color w:val="000000" w:themeColor="text1"/>
          <w:sz w:val="24"/>
        </w:rPr>
        <w:t>合理調查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91434E">
        <w:rPr>
          <w:rFonts w:ascii="標楷體" w:eastAsia="標楷體" w:hAnsi="標楷體"/>
          <w:color w:val="000000" w:themeColor="text1"/>
          <w:sz w:val="24"/>
        </w:rPr>
        <w:t>未發現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公開說明書之內</w:t>
      </w:r>
      <w:r w:rsidRPr="0091434E">
        <w:rPr>
          <w:rFonts w:ascii="標楷體" w:eastAsia="標楷體" w:hAnsi="標楷體"/>
          <w:color w:val="000000" w:themeColor="text1"/>
          <w:sz w:val="24"/>
        </w:rPr>
        <w:t>容及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91434E">
        <w:rPr>
          <w:rFonts w:ascii="標楷體" w:eastAsia="標楷體" w:hAnsi="標楷體"/>
          <w:color w:val="000000" w:themeColor="text1"/>
          <w:sz w:val="24"/>
        </w:rPr>
        <w:t>□是  □否  □不適用</w:t>
      </w:r>
    </w:p>
    <w:p w:rsidR="00F81DB3" w:rsidRPr="0091434E" w:rsidRDefault="003771AB" w:rsidP="005E6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文字用語有誤導、</w:t>
      </w:r>
      <w:r w:rsidRPr="0091434E">
        <w:rPr>
          <w:rFonts w:ascii="標楷體" w:eastAsia="標楷體" w:hAnsi="標楷體"/>
          <w:color w:val="000000" w:themeColor="text1"/>
          <w:sz w:val="24"/>
        </w:rPr>
        <w:t>虛偽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之情事</w:t>
      </w:r>
      <w:r w:rsidR="00C56962" w:rsidRPr="0091434E">
        <w:rPr>
          <w:rFonts w:ascii="標楷體" w:eastAsia="標楷體" w:hAnsi="標楷體" w:hint="eastAsia"/>
          <w:color w:val="000000" w:themeColor="text1"/>
          <w:sz w:val="24"/>
        </w:rPr>
        <w:t>，</w:t>
      </w:r>
      <w:r w:rsidR="00C56962" w:rsidRPr="0091434E">
        <w:rPr>
          <w:rFonts w:ascii="標楷體" w:eastAsia="標楷體" w:hAnsi="標楷體"/>
          <w:color w:val="000000" w:themeColor="text1"/>
          <w:sz w:val="24"/>
        </w:rPr>
        <w:t>且已</w:t>
      </w:r>
      <w:r w:rsidR="00C56962" w:rsidRPr="0091434E">
        <w:rPr>
          <w:rFonts w:ascii="標楷體" w:eastAsia="標楷體" w:hAnsi="標楷體" w:hint="eastAsia"/>
          <w:color w:val="000000" w:themeColor="text1"/>
          <w:sz w:val="24"/>
        </w:rPr>
        <w:t>充</w:t>
      </w:r>
      <w:r w:rsidR="00C56962" w:rsidRPr="0091434E">
        <w:rPr>
          <w:rFonts w:ascii="標楷體" w:eastAsia="標楷體" w:hAnsi="標楷體"/>
          <w:color w:val="000000" w:themeColor="text1"/>
          <w:sz w:val="24"/>
        </w:rPr>
        <w:t>分</w:t>
      </w:r>
    </w:p>
    <w:p w:rsidR="003771AB" w:rsidRPr="0091434E" w:rsidRDefault="00C56962" w:rsidP="005E6B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134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說明公司營運所面臨之法律</w:t>
      </w:r>
      <w:r w:rsidRPr="0091434E">
        <w:rPr>
          <w:rFonts w:ascii="標楷體" w:eastAsia="標楷體" w:hAnsi="標楷體" w:hint="eastAsia"/>
          <w:color w:val="000000" w:themeColor="text1"/>
          <w:sz w:val="24"/>
        </w:rPr>
        <w:t>風險</w:t>
      </w:r>
      <w:r w:rsidR="003771AB" w:rsidRPr="0091434E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1425E4" w:rsidRPr="0091434E" w:rsidRDefault="001425E4" w:rsidP="007F5C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Chars="472" w:left="1133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/>
          <w:color w:val="000000" w:themeColor="text1"/>
          <w:sz w:val="24"/>
        </w:rPr>
        <w:t>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 w:rsidP="00B36988">
      <w:pPr>
        <w:pStyle w:val="HTML"/>
        <w:numPr>
          <w:ilvl w:val="1"/>
          <w:numId w:val="1"/>
        </w:numPr>
        <w:tabs>
          <w:tab w:val="clear" w:pos="916"/>
          <w:tab w:val="clear" w:pos="9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202" w:hanging="1021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其他說明或意見：</w:t>
      </w:r>
    </w:p>
    <w:p w:rsidR="001425E4" w:rsidRPr="0091434E" w:rsidRDefault="001425E4">
      <w:pPr>
        <w:pStyle w:val="HTML"/>
        <w:rPr>
          <w:rFonts w:ascii="標楷體" w:eastAsia="標楷體" w:hAnsi="標楷體"/>
          <w:color w:val="000000" w:themeColor="text1"/>
          <w:sz w:val="24"/>
        </w:rPr>
      </w:pPr>
    </w:p>
    <w:p w:rsidR="001425E4" w:rsidRPr="0091434E" w:rsidRDefault="001425E4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  <w:r w:rsidRPr="0091434E">
        <w:rPr>
          <w:rFonts w:ascii="標楷體" w:eastAsia="標楷體" w:hAnsi="標楷體" w:hint="eastAsia"/>
          <w:color w:val="000000" w:themeColor="text1"/>
          <w:sz w:val="24"/>
        </w:rPr>
        <w:t>律師簽章欄______________________</w:t>
      </w:r>
    </w:p>
    <w:p w:rsidR="001425E4" w:rsidRPr="0091434E" w:rsidRDefault="001425E4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B36988" w:rsidRPr="0091434E" w:rsidRDefault="00B36988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DF1B8F" w:rsidRPr="0091434E" w:rsidRDefault="00DF1B8F">
      <w:pPr>
        <w:pStyle w:val="HTML"/>
        <w:jc w:val="right"/>
        <w:rPr>
          <w:rFonts w:ascii="標楷體" w:eastAsia="標楷體" w:hAnsi="標楷體"/>
          <w:color w:val="000000" w:themeColor="text1"/>
          <w:sz w:val="24"/>
        </w:rPr>
      </w:pPr>
    </w:p>
    <w:p w:rsidR="00B36988" w:rsidRPr="0091434E" w:rsidRDefault="00B36988" w:rsidP="00B36988">
      <w:pPr>
        <w:pStyle w:val="2"/>
        <w:spacing w:before="50" w:after="50" w:line="480" w:lineRule="exact"/>
        <w:ind w:left="480" w:hanging="480"/>
        <w:jc w:val="distribute"/>
        <w:rPr>
          <w:rFonts w:eastAsia="標楷體"/>
          <w:color w:val="000000" w:themeColor="text1"/>
          <w:sz w:val="24"/>
        </w:rPr>
      </w:pPr>
      <w:r w:rsidRPr="0091434E">
        <w:rPr>
          <w:rFonts w:eastAsia="標楷體" w:hint="eastAsia"/>
          <w:color w:val="000000" w:themeColor="text1"/>
          <w:sz w:val="24"/>
        </w:rPr>
        <w:t>中華民國年月日</w:t>
      </w:r>
    </w:p>
    <w:sectPr w:rsidR="00B36988" w:rsidRPr="0091434E" w:rsidSect="009F2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97" w:bottom="1134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66" w:rsidRDefault="00F92566">
      <w:r>
        <w:separator/>
      </w:r>
    </w:p>
  </w:endnote>
  <w:endnote w:type="continuationSeparator" w:id="0">
    <w:p w:rsidR="00F92566" w:rsidRDefault="00F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80" w:rsidRDefault="009F71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180" w:rsidRDefault="009F71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80" w:rsidRDefault="009F71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85E">
      <w:rPr>
        <w:rStyle w:val="a4"/>
        <w:noProof/>
      </w:rPr>
      <w:t>6</w:t>
    </w:r>
    <w:r>
      <w:rPr>
        <w:rStyle w:val="a4"/>
      </w:rPr>
      <w:fldChar w:fldCharType="end"/>
    </w:r>
  </w:p>
  <w:p w:rsidR="009F7180" w:rsidRPr="00161283" w:rsidRDefault="009F7180" w:rsidP="009F2137">
    <w:pPr>
      <w:pStyle w:val="a3"/>
      <w:tabs>
        <w:tab w:val="clear" w:pos="8306"/>
        <w:tab w:val="right" w:pos="9000"/>
      </w:tabs>
      <w:ind w:leftChars="-300" w:left="-720"/>
      <w:rPr>
        <w:color w:val="000000" w:themeColor="text1"/>
      </w:rPr>
    </w:pPr>
    <w:r w:rsidRPr="00161283">
      <w:rPr>
        <w:rFonts w:hint="eastAsia"/>
        <w:color w:val="000000" w:themeColor="text1"/>
      </w:rPr>
      <w:tab/>
    </w:r>
    <w:r w:rsidRPr="00161283">
      <w:rPr>
        <w:rFonts w:hint="eastAsia"/>
        <w:color w:val="000000" w:themeColor="text1"/>
      </w:rPr>
      <w:tab/>
    </w:r>
    <w:r w:rsidR="00AC6546" w:rsidRPr="00161283">
      <w:rPr>
        <w:rFonts w:hint="eastAsia"/>
        <w:color w:val="000000" w:themeColor="text1"/>
      </w:rPr>
      <w:t>製</w:t>
    </w:r>
    <w:r w:rsidRPr="00161283">
      <w:rPr>
        <w:rFonts w:hint="eastAsia"/>
        <w:color w:val="000000" w:themeColor="text1"/>
      </w:rPr>
      <w:t>訂日期：</w:t>
    </w:r>
    <w:r w:rsidR="004F6F3B" w:rsidRPr="00161283">
      <w:rPr>
        <w:rFonts w:hint="eastAsia"/>
        <w:color w:val="000000" w:themeColor="text1"/>
      </w:rPr>
      <w:t>11</w:t>
    </w:r>
    <w:r w:rsidR="009778BB" w:rsidRPr="00161283">
      <w:rPr>
        <w:color w:val="000000" w:themeColor="text1"/>
      </w:rPr>
      <w:t>3</w:t>
    </w:r>
    <w:r w:rsidRPr="00161283">
      <w:rPr>
        <w:rFonts w:hint="eastAsia"/>
        <w:color w:val="000000" w:themeColor="text1"/>
      </w:rPr>
      <w:t>年</w:t>
    </w:r>
    <w:r w:rsidR="00D8685E">
      <w:rPr>
        <w:rFonts w:hint="eastAsia"/>
        <w:color w:val="000000" w:themeColor="text1"/>
      </w:rPr>
      <w:t>9</w:t>
    </w:r>
    <w:bookmarkStart w:id="0" w:name="_GoBack"/>
    <w:bookmarkEnd w:id="0"/>
    <w:r w:rsidRPr="00161283">
      <w:rPr>
        <w:rFonts w:hint="eastAsia"/>
        <w:color w:val="000000" w:themeColor="text1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5E" w:rsidRDefault="00D868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66" w:rsidRDefault="00F92566">
      <w:r>
        <w:separator/>
      </w:r>
    </w:p>
  </w:footnote>
  <w:footnote w:type="continuationSeparator" w:id="0">
    <w:p w:rsidR="00F92566" w:rsidRDefault="00F9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5E" w:rsidRDefault="00D868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5E" w:rsidRDefault="00D868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5E" w:rsidRDefault="00D86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4"/>
    <w:multiLevelType w:val="multilevel"/>
    <w:tmpl w:val="22E891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E425A"/>
    <w:multiLevelType w:val="multilevel"/>
    <w:tmpl w:val="550E7B7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A1055"/>
    <w:multiLevelType w:val="hybridMultilevel"/>
    <w:tmpl w:val="5B3C992C"/>
    <w:lvl w:ilvl="0" w:tplc="F1BC51AE">
      <w:start w:val="1"/>
      <w:numFmt w:val="taiwaneseCountingThousand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8C0F2E"/>
    <w:multiLevelType w:val="hybridMultilevel"/>
    <w:tmpl w:val="33BC1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DC5F28"/>
    <w:multiLevelType w:val="hybridMultilevel"/>
    <w:tmpl w:val="D3666A68"/>
    <w:lvl w:ilvl="0" w:tplc="43A80A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1BC51AE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AE63681"/>
    <w:multiLevelType w:val="hybridMultilevel"/>
    <w:tmpl w:val="5B3C992C"/>
    <w:lvl w:ilvl="0" w:tplc="F1BC51AE">
      <w:start w:val="1"/>
      <w:numFmt w:val="taiwaneseCountingThousand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96"/>
    <w:rsid w:val="00021BCB"/>
    <w:rsid w:val="0004305D"/>
    <w:rsid w:val="00045AB7"/>
    <w:rsid w:val="00061F74"/>
    <w:rsid w:val="0007724B"/>
    <w:rsid w:val="00090A30"/>
    <w:rsid w:val="00093287"/>
    <w:rsid w:val="000A2DEB"/>
    <w:rsid w:val="000A71AF"/>
    <w:rsid w:val="000B7B56"/>
    <w:rsid w:val="000E25EB"/>
    <w:rsid w:val="0010164F"/>
    <w:rsid w:val="00104E71"/>
    <w:rsid w:val="00111092"/>
    <w:rsid w:val="001425E4"/>
    <w:rsid w:val="00150754"/>
    <w:rsid w:val="00161283"/>
    <w:rsid w:val="00176FEA"/>
    <w:rsid w:val="001801F6"/>
    <w:rsid w:val="001865B3"/>
    <w:rsid w:val="001A4AEF"/>
    <w:rsid w:val="001B5049"/>
    <w:rsid w:val="001C615F"/>
    <w:rsid w:val="00210FD5"/>
    <w:rsid w:val="00251183"/>
    <w:rsid w:val="002C784A"/>
    <w:rsid w:val="002F1342"/>
    <w:rsid w:val="00344356"/>
    <w:rsid w:val="003771AB"/>
    <w:rsid w:val="00382F02"/>
    <w:rsid w:val="003928ED"/>
    <w:rsid w:val="003B4F83"/>
    <w:rsid w:val="003D0B63"/>
    <w:rsid w:val="003D18FB"/>
    <w:rsid w:val="003D324B"/>
    <w:rsid w:val="00406174"/>
    <w:rsid w:val="00411ED9"/>
    <w:rsid w:val="004358B6"/>
    <w:rsid w:val="00490B24"/>
    <w:rsid w:val="00496FBA"/>
    <w:rsid w:val="004A0E17"/>
    <w:rsid w:val="004A5597"/>
    <w:rsid w:val="004B4491"/>
    <w:rsid w:val="004B47D6"/>
    <w:rsid w:val="004C204E"/>
    <w:rsid w:val="004C4951"/>
    <w:rsid w:val="004F6F3B"/>
    <w:rsid w:val="00507178"/>
    <w:rsid w:val="005264A0"/>
    <w:rsid w:val="005274CE"/>
    <w:rsid w:val="00555494"/>
    <w:rsid w:val="005800C6"/>
    <w:rsid w:val="00590187"/>
    <w:rsid w:val="005A7F68"/>
    <w:rsid w:val="005B3528"/>
    <w:rsid w:val="005B7D8B"/>
    <w:rsid w:val="005D337E"/>
    <w:rsid w:val="005E6BFC"/>
    <w:rsid w:val="00604108"/>
    <w:rsid w:val="00614069"/>
    <w:rsid w:val="00627EA7"/>
    <w:rsid w:val="0066213E"/>
    <w:rsid w:val="00664C5D"/>
    <w:rsid w:val="00666BA5"/>
    <w:rsid w:val="0068356E"/>
    <w:rsid w:val="006909F0"/>
    <w:rsid w:val="006B5484"/>
    <w:rsid w:val="006C180A"/>
    <w:rsid w:val="006D1CFC"/>
    <w:rsid w:val="006D48D1"/>
    <w:rsid w:val="006F52E5"/>
    <w:rsid w:val="007076E5"/>
    <w:rsid w:val="00733D0B"/>
    <w:rsid w:val="007511EB"/>
    <w:rsid w:val="00781A1F"/>
    <w:rsid w:val="007A0AF3"/>
    <w:rsid w:val="007A6F08"/>
    <w:rsid w:val="007B4CF0"/>
    <w:rsid w:val="007C5AA7"/>
    <w:rsid w:val="007D5B85"/>
    <w:rsid w:val="007F1273"/>
    <w:rsid w:val="007F5C04"/>
    <w:rsid w:val="00804A15"/>
    <w:rsid w:val="00811FF2"/>
    <w:rsid w:val="00841CC6"/>
    <w:rsid w:val="00883015"/>
    <w:rsid w:val="008958B7"/>
    <w:rsid w:val="008A2E5C"/>
    <w:rsid w:val="008B4B47"/>
    <w:rsid w:val="008C2D4F"/>
    <w:rsid w:val="008C7664"/>
    <w:rsid w:val="008D0842"/>
    <w:rsid w:val="008E5C9E"/>
    <w:rsid w:val="00903030"/>
    <w:rsid w:val="00910102"/>
    <w:rsid w:val="0091434E"/>
    <w:rsid w:val="00937347"/>
    <w:rsid w:val="00951F58"/>
    <w:rsid w:val="009536C7"/>
    <w:rsid w:val="00955C29"/>
    <w:rsid w:val="00975245"/>
    <w:rsid w:val="009778BB"/>
    <w:rsid w:val="0098655F"/>
    <w:rsid w:val="00986B37"/>
    <w:rsid w:val="009A09D5"/>
    <w:rsid w:val="009B109E"/>
    <w:rsid w:val="009F2137"/>
    <w:rsid w:val="009F7180"/>
    <w:rsid w:val="00A23A8E"/>
    <w:rsid w:val="00A35013"/>
    <w:rsid w:val="00A419BC"/>
    <w:rsid w:val="00A62BD2"/>
    <w:rsid w:val="00A66A05"/>
    <w:rsid w:val="00A76DA6"/>
    <w:rsid w:val="00AC6546"/>
    <w:rsid w:val="00AF0DF0"/>
    <w:rsid w:val="00B06185"/>
    <w:rsid w:val="00B36988"/>
    <w:rsid w:val="00B71B6A"/>
    <w:rsid w:val="00B8384F"/>
    <w:rsid w:val="00B93196"/>
    <w:rsid w:val="00BA7369"/>
    <w:rsid w:val="00BE6ECE"/>
    <w:rsid w:val="00C10EFA"/>
    <w:rsid w:val="00C24072"/>
    <w:rsid w:val="00C3027D"/>
    <w:rsid w:val="00C33FCD"/>
    <w:rsid w:val="00C555AD"/>
    <w:rsid w:val="00C56962"/>
    <w:rsid w:val="00C7458C"/>
    <w:rsid w:val="00C828D1"/>
    <w:rsid w:val="00C93DA4"/>
    <w:rsid w:val="00CE7394"/>
    <w:rsid w:val="00D232BA"/>
    <w:rsid w:val="00D40EE9"/>
    <w:rsid w:val="00D434CE"/>
    <w:rsid w:val="00D55797"/>
    <w:rsid w:val="00D575CE"/>
    <w:rsid w:val="00D8282F"/>
    <w:rsid w:val="00D82FEC"/>
    <w:rsid w:val="00D83928"/>
    <w:rsid w:val="00D8685E"/>
    <w:rsid w:val="00D90343"/>
    <w:rsid w:val="00DB0841"/>
    <w:rsid w:val="00DB699D"/>
    <w:rsid w:val="00DD733B"/>
    <w:rsid w:val="00DF1B8F"/>
    <w:rsid w:val="00E02A7E"/>
    <w:rsid w:val="00E323D7"/>
    <w:rsid w:val="00E56050"/>
    <w:rsid w:val="00E7620E"/>
    <w:rsid w:val="00EA65C2"/>
    <w:rsid w:val="00EB5E8E"/>
    <w:rsid w:val="00F05A9F"/>
    <w:rsid w:val="00F36C6E"/>
    <w:rsid w:val="00F81DB3"/>
    <w:rsid w:val="00F82A45"/>
    <w:rsid w:val="00F92566"/>
    <w:rsid w:val="00F9518B"/>
    <w:rsid w:val="00F95F86"/>
    <w:rsid w:val="00F96768"/>
    <w:rsid w:val="00FC6A56"/>
    <w:rsid w:val="00FD19D0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F1935C"/>
  <w15:chartTrackingRefBased/>
  <w15:docId w15:val="{4489FE98-8006-40A5-8C73-74CF739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paragraph" w:customStyle="1" w:styleId="2">
    <w:name w:val="凸2"/>
    <w:basedOn w:val="a"/>
    <w:rsid w:val="00B36988"/>
    <w:pPr>
      <w:spacing w:line="300" w:lineRule="exact"/>
      <w:ind w:left="200" w:hangingChars="200" w:hanging="200"/>
      <w:jc w:val="both"/>
    </w:pPr>
    <w:rPr>
      <w:rFonts w:ascii="新細明體" w:hAnsi="Courier New" w:cs="Courier New"/>
      <w:sz w:val="21"/>
    </w:rPr>
  </w:style>
  <w:style w:type="paragraph" w:styleId="a5">
    <w:name w:val="header"/>
    <w:basedOn w:val="a"/>
    <w:rsid w:val="0090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rsid w:val="000A71AF"/>
    <w:rPr>
      <w:rFonts w:ascii="Arial Unicode MS" w:eastAsia="Arial Unicode MS" w:hAnsi="Arial Unicode MS" w:cs="Arial Unicode MS"/>
      <w:color w:val="333333"/>
    </w:rPr>
  </w:style>
  <w:style w:type="character" w:styleId="a6">
    <w:name w:val="Hyperlink"/>
    <w:uiPriority w:val="99"/>
    <w:unhideWhenUsed/>
    <w:rsid w:val="003771AB"/>
    <w:rPr>
      <w:color w:val="0000FF"/>
      <w:u w:val="single"/>
    </w:rPr>
  </w:style>
  <w:style w:type="character" w:styleId="a7">
    <w:name w:val="Strong"/>
    <w:uiPriority w:val="22"/>
    <w:qFormat/>
    <w:rsid w:val="00986B37"/>
    <w:rPr>
      <w:b/>
      <w:bCs/>
    </w:rPr>
  </w:style>
  <w:style w:type="character" w:styleId="a8">
    <w:name w:val="annotation reference"/>
    <w:rsid w:val="0066213E"/>
    <w:rPr>
      <w:sz w:val="18"/>
      <w:szCs w:val="18"/>
    </w:rPr>
  </w:style>
  <w:style w:type="paragraph" w:styleId="a9">
    <w:name w:val="annotation text"/>
    <w:basedOn w:val="a"/>
    <w:link w:val="aa"/>
    <w:rsid w:val="0066213E"/>
  </w:style>
  <w:style w:type="character" w:customStyle="1" w:styleId="aa">
    <w:name w:val="註解文字 字元"/>
    <w:link w:val="a9"/>
    <w:rsid w:val="0066213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6213E"/>
    <w:rPr>
      <w:b/>
      <w:bCs/>
    </w:rPr>
  </w:style>
  <w:style w:type="character" w:customStyle="1" w:styleId="ac">
    <w:name w:val="註解主旨 字元"/>
    <w:link w:val="ab"/>
    <w:rsid w:val="0066213E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66213E"/>
    <w:rPr>
      <w:kern w:val="2"/>
      <w:sz w:val="24"/>
      <w:szCs w:val="24"/>
    </w:rPr>
  </w:style>
  <w:style w:type="paragraph" w:styleId="ae">
    <w:name w:val="Balloon Text"/>
    <w:basedOn w:val="a"/>
    <w:link w:val="af"/>
    <w:rsid w:val="0066213E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66213E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93D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6588-9CF3-4984-9CDD-B592064B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3502</Words>
  <Characters>924</Characters>
  <Application>Microsoft Office Word</Application>
  <DocSecurity>0</DocSecurity>
  <Lines>7</Lines>
  <Paragraphs>8</Paragraphs>
  <ScaleCrop>false</ScaleCrop>
  <Company>台灣證劵交易所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發行人申請股票上市法律事項檢查表</dc:title>
  <dc:subject/>
  <dc:creator>user</dc:creator>
  <cp:keywords/>
  <dc:description/>
  <cp:lastModifiedBy>李士忠</cp:lastModifiedBy>
  <cp:revision>13</cp:revision>
  <cp:lastPrinted>2024-06-28T06:25:00Z</cp:lastPrinted>
  <dcterms:created xsi:type="dcterms:W3CDTF">2024-06-12T06:32:00Z</dcterms:created>
  <dcterms:modified xsi:type="dcterms:W3CDTF">2024-09-03T02:06:00Z</dcterms:modified>
</cp:coreProperties>
</file>