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00F" w:rsidRPr="00C54609" w:rsidRDefault="007C200F" w:rsidP="007C200F">
      <w:pPr>
        <w:widowControl/>
        <w:spacing w:after="180" w:line="400" w:lineRule="exact"/>
        <w:ind w:left="960"/>
        <w:jc w:val="center"/>
        <w:rPr>
          <w:color w:val="000000" w:themeColor="text1"/>
        </w:rPr>
      </w:pPr>
      <w:r w:rsidRPr="00C54609">
        <w:rPr>
          <w:rFonts w:ascii="標楷體" w:eastAsia="標楷體" w:hAnsi="標楷體"/>
          <w:b/>
          <w:color w:val="000000" w:themeColor="text1"/>
          <w:sz w:val="32"/>
          <w:szCs w:val="32"/>
        </w:rPr>
        <w:t>加掛指數股票型證券投資信託基金受益憑證上市申請書</w:t>
      </w:r>
    </w:p>
    <w:p w:rsidR="007C200F" w:rsidRPr="00C54609" w:rsidRDefault="007C200F" w:rsidP="007C200F">
      <w:pPr>
        <w:snapToGrid w:val="0"/>
        <w:spacing w:line="360" w:lineRule="exact"/>
        <w:rPr>
          <w:rFonts w:eastAsia="標楷體"/>
          <w:color w:val="000000" w:themeColor="text1"/>
        </w:rPr>
      </w:pPr>
      <w:r w:rsidRPr="00C54609">
        <w:rPr>
          <w:rFonts w:eastAsia="標楷體"/>
          <w:color w:val="000000" w:themeColor="text1"/>
        </w:rPr>
        <w:t>受</w:t>
      </w:r>
      <w:r w:rsidRPr="00C54609">
        <w:rPr>
          <w:rFonts w:eastAsia="標楷體"/>
          <w:color w:val="000000" w:themeColor="text1"/>
        </w:rPr>
        <w:t xml:space="preserve"> </w:t>
      </w:r>
      <w:r w:rsidRPr="00C54609">
        <w:rPr>
          <w:rFonts w:eastAsia="標楷體"/>
          <w:color w:val="000000" w:themeColor="text1"/>
        </w:rPr>
        <w:t>文</w:t>
      </w:r>
      <w:r w:rsidRPr="00C54609">
        <w:rPr>
          <w:rFonts w:eastAsia="標楷體"/>
          <w:color w:val="000000" w:themeColor="text1"/>
        </w:rPr>
        <w:t xml:space="preserve"> </w:t>
      </w:r>
      <w:r w:rsidRPr="00C54609">
        <w:rPr>
          <w:rFonts w:eastAsia="標楷體"/>
          <w:color w:val="000000" w:themeColor="text1"/>
        </w:rPr>
        <w:t>者：臺灣證券交易所股份有限公司</w:t>
      </w:r>
    </w:p>
    <w:p w:rsidR="007C200F" w:rsidRPr="00C54609" w:rsidRDefault="007C200F" w:rsidP="007C200F">
      <w:pPr>
        <w:pStyle w:val="a3"/>
        <w:snapToGrid w:val="0"/>
        <w:spacing w:line="360" w:lineRule="exact"/>
        <w:ind w:left="1200" w:hanging="1200"/>
        <w:rPr>
          <w:color w:val="000000" w:themeColor="text1"/>
          <w:sz w:val="24"/>
          <w:szCs w:val="24"/>
        </w:rPr>
      </w:pPr>
      <w:r w:rsidRPr="00C54609">
        <w:rPr>
          <w:color w:val="000000" w:themeColor="text1"/>
          <w:sz w:val="24"/>
          <w:szCs w:val="24"/>
        </w:rPr>
        <w:t xml:space="preserve">主　</w:t>
      </w:r>
      <w:r w:rsidRPr="00C54609">
        <w:rPr>
          <w:color w:val="000000" w:themeColor="text1"/>
          <w:sz w:val="24"/>
          <w:szCs w:val="24"/>
        </w:rPr>
        <w:t xml:space="preserve">  </w:t>
      </w:r>
      <w:r w:rsidRPr="00C54609">
        <w:rPr>
          <w:color w:val="000000" w:themeColor="text1"/>
          <w:sz w:val="24"/>
          <w:szCs w:val="24"/>
        </w:rPr>
        <w:t>旨：本公司申請指數股票型證券投資信託加掛其他幣別</w:t>
      </w:r>
      <w:proofErr w:type="gramStart"/>
      <w:r w:rsidRPr="00C54609">
        <w:rPr>
          <w:color w:val="000000" w:themeColor="text1"/>
          <w:sz w:val="24"/>
          <w:szCs w:val="24"/>
        </w:rPr>
        <w:t>之</w:t>
      </w:r>
      <w:proofErr w:type="gramEnd"/>
      <w:r w:rsidRPr="00C54609">
        <w:rPr>
          <w:color w:val="000000" w:themeColor="text1"/>
          <w:sz w:val="24"/>
          <w:szCs w:val="24"/>
        </w:rPr>
        <w:t>受益憑證在貴公司上市，茲依證券交易法及貴公司相關章則之規定，檢具受益憑證上市契約連同規定之文件，敬請惠予辦理。</w:t>
      </w:r>
    </w:p>
    <w:tbl>
      <w:tblPr>
        <w:tblW w:w="5205" w:type="pct"/>
        <w:tblCellMar>
          <w:left w:w="10" w:type="dxa"/>
          <w:right w:w="10" w:type="dxa"/>
        </w:tblCellMar>
        <w:tblLook w:val="0000" w:firstRow="0" w:lastRow="0" w:firstColumn="0" w:lastColumn="0" w:noHBand="0" w:noVBand="0"/>
      </w:tblPr>
      <w:tblGrid>
        <w:gridCol w:w="1720"/>
        <w:gridCol w:w="1443"/>
        <w:gridCol w:w="1788"/>
        <w:gridCol w:w="1160"/>
        <w:gridCol w:w="1822"/>
        <w:gridCol w:w="2679"/>
      </w:tblGrid>
      <w:tr w:rsidR="007C200F" w:rsidRPr="00C54609" w:rsidTr="0099776B">
        <w:trPr>
          <w:cantSplit/>
          <w:trHeight w:hRule="exact" w:val="454"/>
        </w:trPr>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pacing w:line="240" w:lineRule="atLeast"/>
              <w:rPr>
                <w:rFonts w:eastAsia="標楷體"/>
                <w:color w:val="000000" w:themeColor="text1"/>
              </w:rPr>
            </w:pPr>
            <w:r w:rsidRPr="00C54609">
              <w:rPr>
                <w:rFonts w:eastAsia="標楷體"/>
                <w:color w:val="000000" w:themeColor="text1"/>
              </w:rPr>
              <w:t>申報公司名稱</w:t>
            </w:r>
          </w:p>
        </w:tc>
        <w:tc>
          <w:tcPr>
            <w:tcW w:w="88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pacing w:line="240" w:lineRule="atLeast"/>
              <w:ind w:firstLine="1440"/>
              <w:jc w:val="both"/>
              <w:rPr>
                <w:rFonts w:eastAsia="標楷體"/>
                <w:color w:val="000000" w:themeColor="text1"/>
              </w:rPr>
            </w:pPr>
            <w:r w:rsidRPr="00C54609">
              <w:rPr>
                <w:rFonts w:eastAsia="標楷體"/>
                <w:color w:val="000000" w:themeColor="text1"/>
              </w:rPr>
              <w:t>股份有限公司</w:t>
            </w:r>
          </w:p>
        </w:tc>
      </w:tr>
      <w:tr w:rsidR="007C200F" w:rsidRPr="00C54609" w:rsidTr="0099776B">
        <w:trPr>
          <w:cantSplit/>
          <w:trHeight w:hRule="exact" w:val="340"/>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pacing w:line="240" w:lineRule="atLeast"/>
              <w:rPr>
                <w:rFonts w:eastAsia="標楷體"/>
                <w:color w:val="000000" w:themeColor="text1"/>
              </w:rPr>
            </w:pPr>
            <w:r w:rsidRPr="00C54609">
              <w:rPr>
                <w:rFonts w:eastAsia="標楷體"/>
                <w:color w:val="000000" w:themeColor="text1"/>
              </w:rPr>
              <w:t>公司設立日期</w:t>
            </w:r>
          </w:p>
        </w:tc>
        <w:tc>
          <w:tcPr>
            <w:tcW w:w="32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pacing w:line="240" w:lineRule="atLeast"/>
              <w:jc w:val="both"/>
              <w:rPr>
                <w:rFonts w:eastAsia="標楷體"/>
                <w:color w:val="000000" w:themeColor="text1"/>
              </w:rPr>
            </w:pP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pacing w:line="240" w:lineRule="atLeast"/>
              <w:rPr>
                <w:rFonts w:eastAsia="標楷體"/>
                <w:color w:val="000000" w:themeColor="text1"/>
              </w:rPr>
            </w:pPr>
            <w:r w:rsidRPr="00C54609">
              <w:rPr>
                <w:rFonts w:eastAsia="標楷體"/>
                <w:color w:val="000000" w:themeColor="text1"/>
              </w:rPr>
              <w:t>資本總額</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pacing w:line="240" w:lineRule="atLeast"/>
              <w:rPr>
                <w:rFonts w:eastAsia="標楷體"/>
                <w:color w:val="000000" w:themeColor="text1"/>
              </w:rPr>
            </w:pPr>
            <w:r w:rsidRPr="00C54609">
              <w:rPr>
                <w:rFonts w:eastAsia="標楷體"/>
                <w:color w:val="000000" w:themeColor="text1"/>
              </w:rPr>
              <w:t>登記資本總額</w:t>
            </w:r>
          </w:p>
        </w:tc>
        <w:tc>
          <w:tcPr>
            <w:tcW w:w="26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pacing w:line="240" w:lineRule="atLeast"/>
              <w:jc w:val="right"/>
              <w:rPr>
                <w:rFonts w:eastAsia="標楷體"/>
                <w:color w:val="000000" w:themeColor="text1"/>
              </w:rPr>
            </w:pPr>
          </w:p>
        </w:tc>
      </w:tr>
      <w:tr w:rsidR="007C200F" w:rsidRPr="00C54609" w:rsidTr="0099776B">
        <w:trPr>
          <w:cantSplit/>
          <w:trHeight w:hRule="exact" w:val="340"/>
        </w:trPr>
        <w:tc>
          <w:tcPr>
            <w:tcW w:w="1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pacing w:line="240" w:lineRule="atLeast"/>
              <w:rPr>
                <w:rFonts w:eastAsia="標楷體"/>
                <w:color w:val="000000" w:themeColor="text1"/>
              </w:rPr>
            </w:pPr>
          </w:p>
        </w:tc>
        <w:tc>
          <w:tcPr>
            <w:tcW w:w="323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pacing w:line="240" w:lineRule="atLeast"/>
              <w:jc w:val="both"/>
              <w:rPr>
                <w:rFonts w:eastAsia="標楷體"/>
                <w:color w:val="000000" w:themeColor="text1"/>
              </w:rPr>
            </w:pPr>
          </w:p>
        </w:tc>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pacing w:line="240" w:lineRule="atLeast"/>
              <w:jc w:val="both"/>
              <w:rPr>
                <w:rFonts w:eastAsia="標楷體"/>
                <w:color w:val="000000" w:themeColor="text1"/>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pacing w:line="240" w:lineRule="atLeast"/>
              <w:rPr>
                <w:rFonts w:eastAsia="標楷體"/>
                <w:color w:val="000000" w:themeColor="text1"/>
              </w:rPr>
            </w:pPr>
            <w:r w:rsidRPr="00C54609">
              <w:rPr>
                <w:rFonts w:eastAsia="標楷體"/>
                <w:color w:val="000000" w:themeColor="text1"/>
              </w:rPr>
              <w:t>實收資本總額</w:t>
            </w:r>
          </w:p>
        </w:tc>
        <w:tc>
          <w:tcPr>
            <w:tcW w:w="26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pacing w:line="240" w:lineRule="atLeast"/>
              <w:jc w:val="right"/>
              <w:rPr>
                <w:rFonts w:eastAsia="標楷體"/>
                <w:color w:val="000000" w:themeColor="text1"/>
              </w:rPr>
            </w:pPr>
          </w:p>
        </w:tc>
      </w:tr>
      <w:tr w:rsidR="007C200F" w:rsidRPr="00C54609" w:rsidTr="0099776B">
        <w:trPr>
          <w:cantSplit/>
          <w:trHeight w:hRule="exact" w:val="861"/>
        </w:trPr>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BB0198">
            <w:pPr>
              <w:snapToGrid w:val="0"/>
              <w:spacing w:line="320" w:lineRule="exact"/>
              <w:jc w:val="distribute"/>
              <w:rPr>
                <w:rFonts w:eastAsia="標楷體"/>
                <w:color w:val="000000" w:themeColor="text1"/>
                <w:spacing w:val="-8"/>
              </w:rPr>
            </w:pPr>
            <w:r w:rsidRPr="00C54609">
              <w:rPr>
                <w:rFonts w:eastAsia="標楷體"/>
                <w:color w:val="000000" w:themeColor="text1"/>
                <w:spacing w:val="-8"/>
              </w:rPr>
              <w:t>申請上市指數股票型基金名稱</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pacing w:line="240" w:lineRule="atLeast"/>
              <w:jc w:val="center"/>
              <w:rPr>
                <w:rFonts w:eastAsia="標楷體"/>
                <w:color w:val="000000" w:themeColor="text1"/>
              </w:rPr>
            </w:pPr>
            <w:r w:rsidRPr="00C54609">
              <w:rPr>
                <w:rFonts w:eastAsia="標楷體"/>
                <w:color w:val="000000" w:themeColor="text1"/>
              </w:rPr>
              <w:t>基金型態</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pacing w:line="240" w:lineRule="atLeast"/>
              <w:jc w:val="center"/>
              <w:rPr>
                <w:rFonts w:eastAsia="標楷體"/>
                <w:color w:val="000000" w:themeColor="text1"/>
              </w:rPr>
            </w:pPr>
            <w:r w:rsidRPr="00C54609">
              <w:rPr>
                <w:rFonts w:eastAsia="標楷體"/>
                <w:color w:val="000000" w:themeColor="text1"/>
              </w:rPr>
              <w:t>申請上市日期</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pacing w:line="240" w:lineRule="atLeast"/>
              <w:jc w:val="center"/>
              <w:rPr>
                <w:rFonts w:eastAsia="標楷體"/>
                <w:color w:val="000000" w:themeColor="text1"/>
              </w:rPr>
            </w:pPr>
            <w:r w:rsidRPr="00C54609">
              <w:rPr>
                <w:rFonts w:eastAsia="標楷體"/>
                <w:color w:val="000000" w:themeColor="text1"/>
              </w:rPr>
              <w:t>幣別</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BB0198">
            <w:pPr>
              <w:spacing w:line="240" w:lineRule="atLeast"/>
              <w:rPr>
                <w:rFonts w:eastAsia="標楷體"/>
                <w:color w:val="000000" w:themeColor="text1"/>
              </w:rPr>
            </w:pPr>
            <w:r w:rsidRPr="00C54609">
              <w:rPr>
                <w:rFonts w:eastAsia="標楷體"/>
                <w:color w:val="000000" w:themeColor="text1"/>
              </w:rPr>
              <w:t>主管機關核准文號及日期</w:t>
            </w:r>
          </w:p>
        </w:tc>
        <w:tc>
          <w:tcPr>
            <w:tcW w:w="26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pacing w:line="240" w:lineRule="atLeast"/>
              <w:jc w:val="center"/>
              <w:rPr>
                <w:rFonts w:eastAsia="標楷體"/>
                <w:color w:val="000000" w:themeColor="text1"/>
              </w:rPr>
            </w:pPr>
            <w:r w:rsidRPr="00C54609">
              <w:rPr>
                <w:rFonts w:eastAsia="標楷體"/>
                <w:color w:val="000000" w:themeColor="text1"/>
              </w:rPr>
              <w:t xml:space="preserve">備　　　　</w:t>
            </w:r>
            <w:proofErr w:type="gramStart"/>
            <w:r w:rsidRPr="00C54609">
              <w:rPr>
                <w:rFonts w:eastAsia="標楷體"/>
                <w:color w:val="000000" w:themeColor="text1"/>
              </w:rPr>
              <w:t>註</w:t>
            </w:r>
            <w:proofErr w:type="gramEnd"/>
          </w:p>
        </w:tc>
      </w:tr>
      <w:tr w:rsidR="007C200F" w:rsidRPr="00C54609" w:rsidTr="0099776B">
        <w:trPr>
          <w:cantSplit/>
          <w:trHeight w:hRule="exact" w:val="2937"/>
        </w:trPr>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napToGrid w:val="0"/>
              <w:spacing w:line="240" w:lineRule="exact"/>
              <w:rPr>
                <w:rFonts w:eastAsia="標楷體"/>
                <w:color w:val="000000" w:themeColor="text1"/>
                <w:spacing w:val="-8"/>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pacing w:line="240" w:lineRule="atLeast"/>
              <w:rPr>
                <w:rFonts w:eastAsia="標楷體"/>
                <w:color w:val="000000" w:themeColor="text1"/>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pacing w:line="240" w:lineRule="atLeast"/>
              <w:rPr>
                <w:rFonts w:eastAsia="標楷體"/>
                <w:color w:val="000000" w:themeColor="text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pacing w:line="0" w:lineRule="atLeast"/>
              <w:rPr>
                <w:rFonts w:eastAsia="標楷體"/>
                <w:color w:val="000000" w:themeColor="text1"/>
                <w:sz w:val="20"/>
                <w:szCs w:val="20"/>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pacing w:line="0" w:lineRule="atLeast"/>
              <w:rPr>
                <w:rFonts w:eastAsia="標楷體"/>
                <w:color w:val="000000" w:themeColor="text1"/>
                <w:sz w:val="20"/>
                <w:szCs w:val="20"/>
              </w:rPr>
            </w:pPr>
          </w:p>
        </w:tc>
        <w:tc>
          <w:tcPr>
            <w:tcW w:w="26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200F" w:rsidRPr="00C54609" w:rsidRDefault="007C200F" w:rsidP="007C200F">
            <w:pPr>
              <w:pStyle w:val="a8"/>
              <w:numPr>
                <w:ilvl w:val="0"/>
                <w:numId w:val="9"/>
              </w:numPr>
              <w:suppressAutoHyphens/>
              <w:autoSpaceDN w:val="0"/>
              <w:spacing w:line="240" w:lineRule="exact"/>
              <w:ind w:leftChars="0"/>
              <w:jc w:val="both"/>
              <w:textAlignment w:val="baseline"/>
              <w:rPr>
                <w:color w:val="000000" w:themeColor="text1"/>
              </w:rPr>
            </w:pPr>
            <w:r w:rsidRPr="00C54609">
              <w:rPr>
                <w:rFonts w:eastAsia="標楷體"/>
                <w:color w:val="000000" w:themeColor="text1"/>
                <w:sz w:val="20"/>
                <w:szCs w:val="20"/>
              </w:rPr>
              <w:t>本公司將</w:t>
            </w:r>
            <w:r w:rsidRPr="00C54609">
              <w:rPr>
                <w:rFonts w:ascii="標楷體" w:eastAsia="標楷體" w:hAnsi="標楷體"/>
                <w:color w:val="000000" w:themeColor="text1"/>
                <w:sz w:val="20"/>
                <w:szCs w:val="20"/>
              </w:rPr>
              <w:t>依規定</w:t>
            </w:r>
            <w:r w:rsidRPr="00C54609">
              <w:rPr>
                <w:rFonts w:eastAsia="標楷體"/>
                <w:color w:val="000000" w:themeColor="text1"/>
                <w:sz w:val="20"/>
                <w:szCs w:val="20"/>
              </w:rPr>
              <w:t>於基金</w:t>
            </w:r>
            <w:r w:rsidRPr="00C54609">
              <w:rPr>
                <w:rFonts w:ascii="標楷體" w:eastAsia="標楷體" w:hAnsi="標楷體"/>
                <w:color w:val="000000" w:themeColor="text1"/>
                <w:sz w:val="20"/>
                <w:szCs w:val="20"/>
              </w:rPr>
              <w:t>上市</w:t>
            </w:r>
            <w:r w:rsidRPr="00C54609">
              <w:rPr>
                <w:rFonts w:eastAsia="標楷體"/>
                <w:color w:val="000000" w:themeColor="text1"/>
                <w:sz w:val="20"/>
                <w:szCs w:val="20"/>
              </w:rPr>
              <w:t>掛牌</w:t>
            </w:r>
            <w:r w:rsidRPr="00C54609">
              <w:rPr>
                <w:rFonts w:ascii="標楷體" w:eastAsia="標楷體" w:hAnsi="標楷體"/>
                <w:color w:val="000000" w:themeColor="text1"/>
                <w:sz w:val="20"/>
                <w:szCs w:val="20"/>
              </w:rPr>
              <w:t>前一營業日就可算得之每受益權單位淨資產價值</w:t>
            </w:r>
            <w:r w:rsidRPr="00C54609">
              <w:rPr>
                <w:rFonts w:eastAsia="標楷體"/>
                <w:color w:val="000000" w:themeColor="text1"/>
                <w:sz w:val="20"/>
                <w:szCs w:val="20"/>
              </w:rPr>
              <w:t>、受益權單位總數及基金淨資產價值等資料輸入</w:t>
            </w:r>
            <w:r w:rsidRPr="00C54609">
              <w:rPr>
                <w:rFonts w:eastAsia="標楷體"/>
                <w:color w:val="000000" w:themeColor="text1"/>
                <w:sz w:val="20"/>
                <w:szCs w:val="20"/>
              </w:rPr>
              <w:t xml:space="preserve">  </w:t>
            </w:r>
            <w:r w:rsidRPr="00C54609">
              <w:rPr>
                <w:rFonts w:eastAsia="標楷體"/>
                <w:color w:val="000000" w:themeColor="text1"/>
                <w:sz w:val="20"/>
                <w:szCs w:val="20"/>
              </w:rPr>
              <w:t>貴公司指定之網際網路申報系統。</w:t>
            </w:r>
          </w:p>
          <w:p w:rsidR="007C200F" w:rsidRPr="007C200F" w:rsidRDefault="007C200F" w:rsidP="007C200F">
            <w:pPr>
              <w:pStyle w:val="a8"/>
              <w:numPr>
                <w:ilvl w:val="0"/>
                <w:numId w:val="9"/>
              </w:numPr>
              <w:suppressAutoHyphens/>
              <w:autoSpaceDN w:val="0"/>
              <w:spacing w:line="240" w:lineRule="exact"/>
              <w:ind w:leftChars="0"/>
              <w:jc w:val="both"/>
              <w:textAlignment w:val="baseline"/>
              <w:rPr>
                <w:color w:val="000000" w:themeColor="text1"/>
              </w:rPr>
            </w:pPr>
            <w:r w:rsidRPr="007C200F">
              <w:rPr>
                <w:rFonts w:eastAsia="標楷體"/>
                <w:color w:val="000000" w:themeColor="text1"/>
                <w:sz w:val="20"/>
                <w:szCs w:val="20"/>
              </w:rPr>
              <w:t>申請加掛其他幣別</w:t>
            </w:r>
            <w:proofErr w:type="gramStart"/>
            <w:r w:rsidRPr="007C200F">
              <w:rPr>
                <w:rFonts w:eastAsia="標楷體"/>
                <w:color w:val="000000" w:themeColor="text1"/>
                <w:sz w:val="20"/>
                <w:szCs w:val="20"/>
              </w:rPr>
              <w:t>之</w:t>
            </w:r>
            <w:proofErr w:type="gramEnd"/>
            <w:r w:rsidRPr="007C200F">
              <w:rPr>
                <w:rFonts w:eastAsia="標楷體"/>
                <w:color w:val="000000" w:themeColor="text1"/>
                <w:sz w:val="20"/>
                <w:szCs w:val="20"/>
              </w:rPr>
              <w:t>指數股票型證券投資信託基金受益憑證，其所追蹤之標的指數成分證券不得同時包含股票及債券。</w:t>
            </w:r>
          </w:p>
        </w:tc>
      </w:tr>
      <w:tr w:rsidR="007C200F" w:rsidRPr="00C54609" w:rsidTr="0099776B">
        <w:trPr>
          <w:cantSplit/>
          <w:trHeight w:val="360"/>
        </w:trPr>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BB0198">
            <w:pPr>
              <w:spacing w:line="320" w:lineRule="atLeast"/>
              <w:jc w:val="distribute"/>
              <w:rPr>
                <w:rFonts w:eastAsia="標楷體"/>
                <w:color w:val="000000" w:themeColor="text1"/>
              </w:rPr>
            </w:pPr>
            <w:r w:rsidRPr="00C54609">
              <w:rPr>
                <w:rFonts w:eastAsia="標楷體"/>
                <w:color w:val="000000" w:themeColor="text1"/>
              </w:rPr>
              <w:t>基金保管機構名稱</w:t>
            </w:r>
          </w:p>
        </w:tc>
        <w:tc>
          <w:tcPr>
            <w:tcW w:w="88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pacing w:line="320" w:lineRule="atLeast"/>
              <w:jc w:val="both"/>
              <w:rPr>
                <w:rFonts w:eastAsia="標楷體"/>
                <w:color w:val="000000" w:themeColor="text1"/>
              </w:rPr>
            </w:pPr>
          </w:p>
        </w:tc>
      </w:tr>
      <w:tr w:rsidR="007C200F" w:rsidRPr="00C54609" w:rsidTr="0099776B">
        <w:trPr>
          <w:cantSplit/>
          <w:trHeight w:val="479"/>
        </w:trPr>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pacing w:line="320" w:lineRule="atLeast"/>
              <w:rPr>
                <w:rFonts w:eastAsia="標楷體"/>
                <w:color w:val="000000" w:themeColor="text1"/>
              </w:rPr>
            </w:pPr>
            <w:r w:rsidRPr="00C54609">
              <w:rPr>
                <w:rFonts w:eastAsia="標楷體"/>
                <w:color w:val="000000" w:themeColor="text1"/>
              </w:rPr>
              <w:t>申請日期</w:t>
            </w:r>
          </w:p>
        </w:tc>
        <w:tc>
          <w:tcPr>
            <w:tcW w:w="88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pacing w:line="320" w:lineRule="atLeast"/>
              <w:jc w:val="both"/>
              <w:rPr>
                <w:rFonts w:eastAsia="標楷體"/>
                <w:color w:val="000000" w:themeColor="text1"/>
              </w:rPr>
            </w:pPr>
            <w:r w:rsidRPr="00C54609">
              <w:rPr>
                <w:rFonts w:eastAsia="標楷體"/>
                <w:color w:val="000000" w:themeColor="text1"/>
              </w:rPr>
              <w:t>中華民國　　年　　月　　日</w:t>
            </w:r>
          </w:p>
        </w:tc>
      </w:tr>
      <w:tr w:rsidR="007C200F" w:rsidRPr="00C54609" w:rsidTr="0099776B">
        <w:trPr>
          <w:cantSplit/>
          <w:trHeight w:val="3953"/>
        </w:trPr>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200F" w:rsidRPr="00C54609" w:rsidRDefault="007C200F" w:rsidP="0099776B">
            <w:pPr>
              <w:spacing w:line="320" w:lineRule="atLeast"/>
              <w:jc w:val="center"/>
              <w:rPr>
                <w:rFonts w:eastAsia="標楷體"/>
                <w:color w:val="000000" w:themeColor="text1"/>
              </w:rPr>
            </w:pPr>
            <w:r w:rsidRPr="00C54609">
              <w:rPr>
                <w:rFonts w:eastAsia="標楷體"/>
                <w:color w:val="000000" w:themeColor="text1"/>
              </w:rPr>
              <w:t>附</w:t>
            </w:r>
          </w:p>
          <w:p w:rsidR="007C200F" w:rsidRPr="00C54609" w:rsidRDefault="007C200F" w:rsidP="0099776B">
            <w:pPr>
              <w:spacing w:line="320" w:lineRule="atLeast"/>
              <w:jc w:val="center"/>
              <w:rPr>
                <w:rFonts w:eastAsia="標楷體"/>
                <w:color w:val="000000" w:themeColor="text1"/>
              </w:rPr>
            </w:pPr>
          </w:p>
          <w:p w:rsidR="007C200F" w:rsidRPr="00C54609" w:rsidRDefault="007C200F" w:rsidP="0099776B">
            <w:pPr>
              <w:spacing w:line="320" w:lineRule="atLeast"/>
              <w:jc w:val="center"/>
              <w:rPr>
                <w:rFonts w:eastAsia="標楷體"/>
                <w:color w:val="000000" w:themeColor="text1"/>
              </w:rPr>
            </w:pPr>
          </w:p>
          <w:p w:rsidR="007C200F" w:rsidRPr="00C54609" w:rsidRDefault="007C200F" w:rsidP="0099776B">
            <w:pPr>
              <w:spacing w:line="320" w:lineRule="atLeast"/>
              <w:jc w:val="center"/>
              <w:rPr>
                <w:rFonts w:eastAsia="標楷體"/>
                <w:color w:val="000000" w:themeColor="text1"/>
              </w:rPr>
            </w:pPr>
          </w:p>
          <w:p w:rsidR="007C200F" w:rsidRPr="00C54609" w:rsidRDefault="007C200F" w:rsidP="0099776B">
            <w:pPr>
              <w:spacing w:line="320" w:lineRule="atLeast"/>
              <w:jc w:val="center"/>
              <w:rPr>
                <w:rFonts w:eastAsia="標楷體"/>
                <w:color w:val="000000" w:themeColor="text1"/>
              </w:rPr>
            </w:pPr>
          </w:p>
          <w:p w:rsidR="007C200F" w:rsidRPr="00C54609" w:rsidRDefault="007C200F" w:rsidP="0099776B">
            <w:pPr>
              <w:spacing w:line="320" w:lineRule="atLeast"/>
              <w:jc w:val="center"/>
              <w:rPr>
                <w:rFonts w:eastAsia="標楷體"/>
                <w:color w:val="000000" w:themeColor="text1"/>
              </w:rPr>
            </w:pPr>
            <w:r w:rsidRPr="00C54609">
              <w:rPr>
                <w:rFonts w:eastAsia="標楷體"/>
                <w:color w:val="000000" w:themeColor="text1"/>
              </w:rPr>
              <w:t>件</w:t>
            </w:r>
          </w:p>
        </w:tc>
        <w:tc>
          <w:tcPr>
            <w:tcW w:w="88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200F" w:rsidRPr="007C200F" w:rsidRDefault="007C200F" w:rsidP="00BB0198">
            <w:pPr>
              <w:spacing w:line="360" w:lineRule="exact"/>
              <w:ind w:left="461" w:hanging="461"/>
              <w:jc w:val="both"/>
              <w:rPr>
                <w:color w:val="000000" w:themeColor="text1"/>
              </w:rPr>
            </w:pPr>
            <w:r w:rsidRPr="00C54609">
              <w:rPr>
                <w:rFonts w:eastAsia="標楷體"/>
                <w:color w:val="000000" w:themeColor="text1"/>
              </w:rPr>
              <w:t>一、證券主管機關核准修改公開說明書及信託契</w:t>
            </w:r>
            <w:r w:rsidRPr="007C200F">
              <w:rPr>
                <w:rFonts w:eastAsia="標楷體"/>
                <w:color w:val="000000" w:themeColor="text1"/>
              </w:rPr>
              <w:t>約函</w:t>
            </w:r>
            <w:r w:rsidRPr="007C200F">
              <w:rPr>
                <w:rFonts w:eastAsia="標楷體" w:hint="eastAsia"/>
                <w:color w:val="000000" w:themeColor="text1"/>
              </w:rPr>
              <w:t>一</w:t>
            </w:r>
            <w:r w:rsidRPr="007C200F">
              <w:rPr>
                <w:rFonts w:eastAsia="標楷體"/>
                <w:color w:val="000000" w:themeColor="text1"/>
              </w:rPr>
              <w:t>份（</w:t>
            </w:r>
            <w:r w:rsidRPr="007C200F">
              <w:rPr>
                <w:rFonts w:ascii="標楷體" w:eastAsia="標楷體" w:hAnsi="標楷體" w:cs="細明體"/>
                <w:color w:val="000000" w:themeColor="text1"/>
                <w:kern w:val="0"/>
              </w:rPr>
              <w:t>證券投資信託事業就其所</w:t>
            </w:r>
            <w:bookmarkStart w:id="0" w:name="_GoBack"/>
            <w:bookmarkEnd w:id="0"/>
            <w:r w:rsidRPr="007C200F">
              <w:rPr>
                <w:rFonts w:ascii="標楷體" w:eastAsia="標楷體" w:hAnsi="標楷體" w:cs="細明體"/>
                <w:color w:val="000000" w:themeColor="text1"/>
                <w:kern w:val="0"/>
              </w:rPr>
              <w:t>發行之指數股票型證券投資信託基金與加掛其他幣別之受益憑證一併申請上市者，免附</w:t>
            </w:r>
            <w:r w:rsidRPr="007C200F">
              <w:rPr>
                <w:rFonts w:eastAsia="標楷體"/>
                <w:color w:val="000000" w:themeColor="text1"/>
              </w:rPr>
              <w:t>）。</w:t>
            </w:r>
          </w:p>
          <w:p w:rsidR="007C200F" w:rsidRPr="007C200F" w:rsidRDefault="007C200F" w:rsidP="0099776B">
            <w:pPr>
              <w:spacing w:line="360" w:lineRule="exact"/>
              <w:jc w:val="both"/>
              <w:rPr>
                <w:rFonts w:eastAsia="標楷體"/>
                <w:color w:val="000000" w:themeColor="text1"/>
              </w:rPr>
            </w:pPr>
            <w:r w:rsidRPr="007C200F">
              <w:rPr>
                <w:rFonts w:eastAsia="標楷體"/>
                <w:color w:val="000000" w:themeColor="text1"/>
              </w:rPr>
              <w:t>二、受益憑證上市契約五份。</w:t>
            </w:r>
          </w:p>
          <w:p w:rsidR="007C200F" w:rsidRPr="007C200F" w:rsidRDefault="007C200F" w:rsidP="0099776B">
            <w:pPr>
              <w:spacing w:line="360" w:lineRule="exact"/>
              <w:jc w:val="both"/>
              <w:rPr>
                <w:rFonts w:eastAsia="標楷體"/>
                <w:color w:val="000000" w:themeColor="text1"/>
              </w:rPr>
            </w:pPr>
            <w:r w:rsidRPr="007C200F">
              <w:rPr>
                <w:rFonts w:eastAsia="標楷體"/>
                <w:color w:val="000000" w:themeColor="text1"/>
              </w:rPr>
              <w:t>三、公開說明書一份。</w:t>
            </w:r>
          </w:p>
          <w:p w:rsidR="007C200F" w:rsidRPr="007C200F" w:rsidRDefault="007C200F" w:rsidP="0099776B">
            <w:pPr>
              <w:spacing w:line="360" w:lineRule="exact"/>
              <w:jc w:val="both"/>
              <w:rPr>
                <w:rFonts w:eastAsia="標楷體"/>
                <w:color w:val="000000" w:themeColor="text1"/>
              </w:rPr>
            </w:pPr>
            <w:r w:rsidRPr="007C200F">
              <w:rPr>
                <w:rFonts w:eastAsia="標楷體"/>
                <w:color w:val="000000" w:themeColor="text1"/>
              </w:rPr>
              <w:t>四、證券投資信託契約</w:t>
            </w:r>
            <w:r w:rsidRPr="007C200F">
              <w:rPr>
                <w:rFonts w:eastAsia="標楷體" w:hint="eastAsia"/>
                <w:color w:val="000000" w:themeColor="text1"/>
              </w:rPr>
              <w:t>一</w:t>
            </w:r>
            <w:r w:rsidRPr="007C200F">
              <w:rPr>
                <w:rFonts w:eastAsia="標楷體"/>
                <w:color w:val="000000" w:themeColor="text1"/>
              </w:rPr>
              <w:t>份。</w:t>
            </w:r>
          </w:p>
          <w:p w:rsidR="007C200F" w:rsidRPr="007C200F" w:rsidRDefault="007C200F" w:rsidP="0099776B">
            <w:pPr>
              <w:spacing w:line="360" w:lineRule="exact"/>
              <w:jc w:val="both"/>
              <w:rPr>
                <w:rFonts w:eastAsia="標楷體"/>
                <w:color w:val="000000" w:themeColor="text1"/>
              </w:rPr>
            </w:pPr>
            <w:r w:rsidRPr="007C200F">
              <w:rPr>
                <w:rFonts w:eastAsia="標楷體"/>
                <w:color w:val="000000" w:themeColor="text1"/>
              </w:rPr>
              <w:t>五、受益憑證事務代理契約</w:t>
            </w:r>
            <w:r w:rsidRPr="007C200F">
              <w:rPr>
                <w:rFonts w:eastAsia="標楷體" w:hint="eastAsia"/>
                <w:color w:val="000000" w:themeColor="text1"/>
              </w:rPr>
              <w:t>一</w:t>
            </w:r>
            <w:r w:rsidRPr="007C200F">
              <w:rPr>
                <w:rFonts w:eastAsia="標楷體"/>
                <w:color w:val="000000" w:themeColor="text1"/>
              </w:rPr>
              <w:t>份（自辦憑證事務者免繳）。</w:t>
            </w:r>
          </w:p>
          <w:p w:rsidR="007C200F" w:rsidRPr="007C200F" w:rsidRDefault="007C200F" w:rsidP="0099776B">
            <w:pPr>
              <w:spacing w:line="360" w:lineRule="exact"/>
              <w:ind w:left="538" w:hanging="538"/>
              <w:jc w:val="both"/>
              <w:rPr>
                <w:rFonts w:eastAsia="標楷體"/>
                <w:color w:val="000000" w:themeColor="text1"/>
              </w:rPr>
            </w:pPr>
            <w:r w:rsidRPr="007C200F">
              <w:rPr>
                <w:rFonts w:eastAsia="標楷體"/>
                <w:color w:val="000000" w:themeColor="text1"/>
              </w:rPr>
              <w:t>六、與證券集中保管事業機構就無實體發行受益憑證，所簽訂之登錄暨相關帳戶劃撥契約。</w:t>
            </w:r>
          </w:p>
          <w:p w:rsidR="007C200F" w:rsidRPr="00C54609" w:rsidRDefault="007C200F" w:rsidP="0099776B">
            <w:pPr>
              <w:spacing w:line="360" w:lineRule="exact"/>
              <w:jc w:val="both"/>
              <w:rPr>
                <w:rFonts w:eastAsia="標楷體"/>
                <w:color w:val="000000" w:themeColor="text1"/>
              </w:rPr>
            </w:pPr>
            <w:r w:rsidRPr="007C200F">
              <w:rPr>
                <w:rFonts w:eastAsia="標楷體"/>
                <w:color w:val="000000" w:themeColor="text1"/>
              </w:rPr>
              <w:t>七、依本公司受益憑證買賣辦法第</w:t>
            </w:r>
            <w:r w:rsidRPr="007C200F">
              <w:rPr>
                <w:rFonts w:eastAsia="標楷體"/>
                <w:color w:val="000000" w:themeColor="text1"/>
              </w:rPr>
              <w:t>11</w:t>
            </w:r>
            <w:r w:rsidRPr="007C200F">
              <w:rPr>
                <w:rFonts w:eastAsia="標楷體" w:hint="eastAsia"/>
                <w:color w:val="000000" w:themeColor="text1"/>
              </w:rPr>
              <w:t>條</w:t>
            </w:r>
            <w:r w:rsidRPr="007C200F">
              <w:rPr>
                <w:rFonts w:eastAsia="標楷體"/>
                <w:color w:val="000000" w:themeColor="text1"/>
              </w:rPr>
              <w:t>簽訂之流動量提供者契約</w:t>
            </w:r>
            <w:r w:rsidRPr="007C200F">
              <w:rPr>
                <w:rFonts w:eastAsia="標楷體" w:hint="eastAsia"/>
                <w:color w:val="000000" w:themeColor="text1"/>
              </w:rPr>
              <w:t>一</w:t>
            </w:r>
            <w:r w:rsidRPr="007C200F">
              <w:rPr>
                <w:rFonts w:eastAsia="標楷體"/>
                <w:color w:val="000000" w:themeColor="text1"/>
              </w:rPr>
              <w:t>份</w:t>
            </w:r>
            <w:r w:rsidRPr="00C54609">
              <w:rPr>
                <w:rFonts w:eastAsia="標楷體"/>
                <w:color w:val="000000" w:themeColor="text1"/>
              </w:rPr>
              <w:t>。</w:t>
            </w:r>
          </w:p>
          <w:p w:rsidR="007C200F" w:rsidRPr="00C54609" w:rsidRDefault="007C200F" w:rsidP="0099776B">
            <w:pPr>
              <w:spacing w:line="360" w:lineRule="exact"/>
              <w:jc w:val="both"/>
              <w:rPr>
                <w:color w:val="000000" w:themeColor="text1"/>
              </w:rPr>
            </w:pPr>
            <w:r w:rsidRPr="00C54609">
              <w:rPr>
                <w:rFonts w:eastAsia="標楷體"/>
                <w:color w:val="000000" w:themeColor="text1"/>
              </w:rPr>
              <w:t>八、其他必要之證明文件或資料。</w:t>
            </w:r>
          </w:p>
        </w:tc>
      </w:tr>
      <w:tr w:rsidR="007C200F" w:rsidRPr="00C54609" w:rsidTr="0099776B">
        <w:trPr>
          <w:cantSplit/>
          <w:trHeight w:val="1575"/>
        </w:trPr>
        <w:tc>
          <w:tcPr>
            <w:tcW w:w="106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200F" w:rsidRPr="00C54609" w:rsidRDefault="007C200F" w:rsidP="0099776B">
            <w:pPr>
              <w:snapToGrid w:val="0"/>
              <w:spacing w:line="400" w:lineRule="exact"/>
              <w:ind w:left="4320"/>
              <w:jc w:val="both"/>
              <w:rPr>
                <w:rFonts w:eastAsia="標楷體"/>
                <w:color w:val="000000" w:themeColor="text1"/>
              </w:rPr>
            </w:pPr>
            <w:r w:rsidRPr="00C54609">
              <w:rPr>
                <w:rFonts w:eastAsia="標楷體"/>
                <w:color w:val="000000" w:themeColor="text1"/>
              </w:rPr>
              <w:t xml:space="preserve">申請公司：　　　</w:t>
            </w:r>
            <w:r w:rsidRPr="00C54609">
              <w:rPr>
                <w:rFonts w:eastAsia="標楷體"/>
                <w:color w:val="000000" w:themeColor="text1"/>
              </w:rPr>
              <w:t xml:space="preserve">               </w:t>
            </w:r>
          </w:p>
          <w:p w:rsidR="007C200F" w:rsidRPr="00C54609" w:rsidRDefault="007C200F" w:rsidP="0099776B">
            <w:pPr>
              <w:snapToGrid w:val="0"/>
              <w:spacing w:line="400" w:lineRule="exact"/>
              <w:ind w:left="4320"/>
              <w:jc w:val="both"/>
              <w:rPr>
                <w:color w:val="000000" w:themeColor="text1"/>
              </w:rPr>
            </w:pPr>
            <w:r w:rsidRPr="00C54609">
              <w:rPr>
                <w:rFonts w:eastAsia="標楷體"/>
                <w:color w:val="000000" w:themeColor="text1"/>
              </w:rPr>
              <w:t>代表人：</w:t>
            </w:r>
            <w:r w:rsidRPr="00C54609">
              <w:rPr>
                <w:rFonts w:eastAsia="標楷體"/>
                <w:color w:val="000000" w:themeColor="text1"/>
              </w:rPr>
              <w:t xml:space="preserve">                  </w:t>
            </w:r>
            <w:r w:rsidRPr="00C54609">
              <w:rPr>
                <w:rFonts w:ascii="標楷體" w:eastAsia="標楷體" w:hAnsi="標楷體"/>
                <w:color w:val="000000" w:themeColor="text1"/>
              </w:rPr>
              <w:t>（簽章）</w:t>
            </w:r>
          </w:p>
          <w:p w:rsidR="007C200F" w:rsidRPr="00C54609" w:rsidRDefault="007C200F" w:rsidP="0099776B">
            <w:pPr>
              <w:snapToGrid w:val="0"/>
              <w:spacing w:line="400" w:lineRule="exact"/>
              <w:ind w:left="4320"/>
              <w:jc w:val="both"/>
              <w:rPr>
                <w:rFonts w:eastAsia="標楷體"/>
                <w:color w:val="000000" w:themeColor="text1"/>
              </w:rPr>
            </w:pPr>
            <w:r w:rsidRPr="00C54609">
              <w:rPr>
                <w:rFonts w:eastAsia="標楷體"/>
                <w:color w:val="000000" w:themeColor="text1"/>
              </w:rPr>
              <w:t>公司地址：</w:t>
            </w:r>
          </w:p>
          <w:p w:rsidR="007C200F" w:rsidRPr="00C54609" w:rsidRDefault="007C200F" w:rsidP="0099776B">
            <w:pPr>
              <w:snapToGrid w:val="0"/>
              <w:spacing w:line="400" w:lineRule="exact"/>
              <w:ind w:left="4320"/>
              <w:jc w:val="both"/>
              <w:rPr>
                <w:rFonts w:eastAsia="標楷體"/>
                <w:color w:val="000000" w:themeColor="text1"/>
              </w:rPr>
            </w:pPr>
            <w:r w:rsidRPr="00C54609">
              <w:rPr>
                <w:rFonts w:eastAsia="標楷體"/>
                <w:color w:val="000000" w:themeColor="text1"/>
              </w:rPr>
              <w:t>聯絡電話：</w:t>
            </w:r>
            <w:r w:rsidRPr="00C54609">
              <w:rPr>
                <w:rFonts w:eastAsia="標楷體"/>
                <w:color w:val="000000" w:themeColor="text1"/>
              </w:rPr>
              <w:t xml:space="preserve">                 </w:t>
            </w:r>
          </w:p>
        </w:tc>
      </w:tr>
    </w:tbl>
    <w:p w:rsidR="00F410F1" w:rsidRPr="007C200F" w:rsidRDefault="00F410F1" w:rsidP="007C200F">
      <w:pPr>
        <w:spacing w:line="480" w:lineRule="atLeast"/>
        <w:rPr>
          <w:rFonts w:hint="eastAsia"/>
          <w:color w:val="000000" w:themeColor="text1"/>
        </w:rPr>
      </w:pPr>
    </w:p>
    <w:sectPr w:rsidR="00F410F1" w:rsidRPr="007C200F" w:rsidSect="00DE6B3B">
      <w:footerReference w:type="default" r:id="rId7"/>
      <w:pgSz w:w="11906" w:h="16838" w:code="9"/>
      <w:pgMar w:top="567" w:right="851" w:bottom="567"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AA7" w:rsidRDefault="00C33AA7">
      <w:r>
        <w:separator/>
      </w:r>
    </w:p>
  </w:endnote>
  <w:endnote w:type="continuationSeparator" w:id="0">
    <w:p w:rsidR="00C33AA7" w:rsidRDefault="00C3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0F6" w:rsidRPr="00603A5A" w:rsidRDefault="00E030F6" w:rsidP="00DE6B3B">
    <w:pPr>
      <w:pStyle w:val="a6"/>
      <w:tabs>
        <w:tab w:val="clear" w:pos="8306"/>
        <w:tab w:val="right" w:pos="102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AA7" w:rsidRDefault="00C33AA7">
      <w:r>
        <w:separator/>
      </w:r>
    </w:p>
  </w:footnote>
  <w:footnote w:type="continuationSeparator" w:id="0">
    <w:p w:rsidR="00C33AA7" w:rsidRDefault="00C33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7BC1"/>
    <w:multiLevelType w:val="hybridMultilevel"/>
    <w:tmpl w:val="D0FCDB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9D15EB"/>
    <w:multiLevelType w:val="hybridMultilevel"/>
    <w:tmpl w:val="5580A0E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10913"/>
    <w:multiLevelType w:val="multilevel"/>
    <w:tmpl w:val="1E3AF778"/>
    <w:lvl w:ilvl="0">
      <w:start w:val="1"/>
      <w:numFmt w:val="decimal"/>
      <w:lvlText w:val="%1."/>
      <w:lvlJc w:val="left"/>
      <w:pPr>
        <w:ind w:left="360" w:hanging="360"/>
      </w:pPr>
      <w:rPr>
        <w:rFonts w:eastAsia="標楷體"/>
        <w:color w:val="auto"/>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4F12032"/>
    <w:multiLevelType w:val="hybridMultilevel"/>
    <w:tmpl w:val="A518F7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847C34"/>
    <w:multiLevelType w:val="hybridMultilevel"/>
    <w:tmpl w:val="4B7C21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126014"/>
    <w:multiLevelType w:val="hybridMultilevel"/>
    <w:tmpl w:val="3A925714"/>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76071C"/>
    <w:multiLevelType w:val="hybridMultilevel"/>
    <w:tmpl w:val="74A68D88"/>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7547662"/>
    <w:multiLevelType w:val="hybridMultilevel"/>
    <w:tmpl w:val="50A679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C4431DF"/>
    <w:multiLevelType w:val="hybridMultilevel"/>
    <w:tmpl w:val="F95ABC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8"/>
  </w:num>
  <w:num w:numId="4">
    <w:abstractNumId w:val="4"/>
  </w:num>
  <w:num w:numId="5">
    <w:abstractNumId w:val="3"/>
  </w:num>
  <w:num w:numId="6">
    <w:abstractNumId w:val="5"/>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29"/>
    <w:rsid w:val="00032BC3"/>
    <w:rsid w:val="0006319F"/>
    <w:rsid w:val="00084E36"/>
    <w:rsid w:val="000B635B"/>
    <w:rsid w:val="000B771C"/>
    <w:rsid w:val="000E79A4"/>
    <w:rsid w:val="001018FD"/>
    <w:rsid w:val="00123767"/>
    <w:rsid w:val="0013261F"/>
    <w:rsid w:val="001645B0"/>
    <w:rsid w:val="0016660A"/>
    <w:rsid w:val="00172FD7"/>
    <w:rsid w:val="00174F0D"/>
    <w:rsid w:val="00185988"/>
    <w:rsid w:val="001936BD"/>
    <w:rsid w:val="00194388"/>
    <w:rsid w:val="001B5A85"/>
    <w:rsid w:val="001D441D"/>
    <w:rsid w:val="001F13B5"/>
    <w:rsid w:val="001F4676"/>
    <w:rsid w:val="001F5CAD"/>
    <w:rsid w:val="002249F5"/>
    <w:rsid w:val="00272006"/>
    <w:rsid w:val="002722E7"/>
    <w:rsid w:val="00290358"/>
    <w:rsid w:val="002A1729"/>
    <w:rsid w:val="002B059A"/>
    <w:rsid w:val="002E7968"/>
    <w:rsid w:val="00322915"/>
    <w:rsid w:val="0033366A"/>
    <w:rsid w:val="003424AA"/>
    <w:rsid w:val="00382CBB"/>
    <w:rsid w:val="00384587"/>
    <w:rsid w:val="00397271"/>
    <w:rsid w:val="003A533A"/>
    <w:rsid w:val="003A5CFF"/>
    <w:rsid w:val="003D036B"/>
    <w:rsid w:val="003E6D34"/>
    <w:rsid w:val="00400A08"/>
    <w:rsid w:val="00406092"/>
    <w:rsid w:val="00406DAD"/>
    <w:rsid w:val="0041558A"/>
    <w:rsid w:val="00433629"/>
    <w:rsid w:val="004448C5"/>
    <w:rsid w:val="00464FCA"/>
    <w:rsid w:val="00490F3E"/>
    <w:rsid w:val="00497774"/>
    <w:rsid w:val="004B4D86"/>
    <w:rsid w:val="004D00C8"/>
    <w:rsid w:val="004F28A5"/>
    <w:rsid w:val="004F2991"/>
    <w:rsid w:val="00507CB9"/>
    <w:rsid w:val="00546DE1"/>
    <w:rsid w:val="005715DA"/>
    <w:rsid w:val="0058064C"/>
    <w:rsid w:val="005B42EE"/>
    <w:rsid w:val="005B5CAD"/>
    <w:rsid w:val="005B72A8"/>
    <w:rsid w:val="005D3EE2"/>
    <w:rsid w:val="005D68D7"/>
    <w:rsid w:val="005F0C20"/>
    <w:rsid w:val="00603A5A"/>
    <w:rsid w:val="006147F5"/>
    <w:rsid w:val="00616FD9"/>
    <w:rsid w:val="0062055F"/>
    <w:rsid w:val="00672DE9"/>
    <w:rsid w:val="0067468F"/>
    <w:rsid w:val="00697AAC"/>
    <w:rsid w:val="006A61CC"/>
    <w:rsid w:val="006C6ED6"/>
    <w:rsid w:val="00720A09"/>
    <w:rsid w:val="00724228"/>
    <w:rsid w:val="00730AB3"/>
    <w:rsid w:val="00752531"/>
    <w:rsid w:val="00754ACF"/>
    <w:rsid w:val="007A1241"/>
    <w:rsid w:val="007A3284"/>
    <w:rsid w:val="007C200F"/>
    <w:rsid w:val="007F001C"/>
    <w:rsid w:val="008006B7"/>
    <w:rsid w:val="008043FA"/>
    <w:rsid w:val="00806983"/>
    <w:rsid w:val="008074E0"/>
    <w:rsid w:val="0083677B"/>
    <w:rsid w:val="00837E9A"/>
    <w:rsid w:val="00843B8E"/>
    <w:rsid w:val="00857F0F"/>
    <w:rsid w:val="0086764C"/>
    <w:rsid w:val="008769DD"/>
    <w:rsid w:val="008821B8"/>
    <w:rsid w:val="00895049"/>
    <w:rsid w:val="008A2EE0"/>
    <w:rsid w:val="008B5BD6"/>
    <w:rsid w:val="0092473A"/>
    <w:rsid w:val="00946C97"/>
    <w:rsid w:val="00964D0F"/>
    <w:rsid w:val="009B0A4A"/>
    <w:rsid w:val="009D0D64"/>
    <w:rsid w:val="009E79F4"/>
    <w:rsid w:val="009E7C5A"/>
    <w:rsid w:val="009F4636"/>
    <w:rsid w:val="00A061F3"/>
    <w:rsid w:val="00A06E88"/>
    <w:rsid w:val="00A21710"/>
    <w:rsid w:val="00A578C0"/>
    <w:rsid w:val="00A612ED"/>
    <w:rsid w:val="00A83AA1"/>
    <w:rsid w:val="00A97054"/>
    <w:rsid w:val="00AA5FA9"/>
    <w:rsid w:val="00AB6D8B"/>
    <w:rsid w:val="00B46997"/>
    <w:rsid w:val="00B64B0B"/>
    <w:rsid w:val="00B669A9"/>
    <w:rsid w:val="00BA31B2"/>
    <w:rsid w:val="00BA7640"/>
    <w:rsid w:val="00BB0198"/>
    <w:rsid w:val="00BC2A4E"/>
    <w:rsid w:val="00BD2171"/>
    <w:rsid w:val="00BD5BBF"/>
    <w:rsid w:val="00BE25A7"/>
    <w:rsid w:val="00BE5B3D"/>
    <w:rsid w:val="00C149DA"/>
    <w:rsid w:val="00C22730"/>
    <w:rsid w:val="00C300CB"/>
    <w:rsid w:val="00C33AA7"/>
    <w:rsid w:val="00C61F55"/>
    <w:rsid w:val="00C86FE6"/>
    <w:rsid w:val="00CB4F84"/>
    <w:rsid w:val="00CC2616"/>
    <w:rsid w:val="00CD4819"/>
    <w:rsid w:val="00D47D36"/>
    <w:rsid w:val="00DA12C5"/>
    <w:rsid w:val="00DE6B3B"/>
    <w:rsid w:val="00DF59CB"/>
    <w:rsid w:val="00E030F6"/>
    <w:rsid w:val="00E124E6"/>
    <w:rsid w:val="00E374FD"/>
    <w:rsid w:val="00E73C88"/>
    <w:rsid w:val="00E87A08"/>
    <w:rsid w:val="00EB607F"/>
    <w:rsid w:val="00EC7E4D"/>
    <w:rsid w:val="00ED7E60"/>
    <w:rsid w:val="00F157C3"/>
    <w:rsid w:val="00F410F1"/>
    <w:rsid w:val="00F74D7E"/>
    <w:rsid w:val="00F75C81"/>
    <w:rsid w:val="00FB1D9E"/>
    <w:rsid w:val="00FC7357"/>
    <w:rsid w:val="00FF51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E8B4F5C"/>
  <w15:docId w15:val="{91D8181F-ABAE-484D-96E5-028512C1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7F5"/>
    <w:pPr>
      <w:widowControl w:val="0"/>
    </w:pPr>
    <w:rPr>
      <w:kern w:val="2"/>
      <w:sz w:val="24"/>
      <w:szCs w:val="24"/>
    </w:rPr>
  </w:style>
  <w:style w:type="paragraph" w:styleId="1">
    <w:name w:val="heading 1"/>
    <w:basedOn w:val="a"/>
    <w:next w:val="a"/>
    <w:qFormat/>
    <w:rsid w:val="00DE6B3B"/>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147F5"/>
    <w:pPr>
      <w:ind w:left="332" w:hanging="332"/>
      <w:jc w:val="both"/>
    </w:pPr>
    <w:rPr>
      <w:rFonts w:eastAsia="標楷體"/>
      <w:sz w:val="20"/>
      <w:szCs w:val="20"/>
    </w:rPr>
  </w:style>
  <w:style w:type="paragraph" w:styleId="a5">
    <w:name w:val="header"/>
    <w:basedOn w:val="a"/>
    <w:rsid w:val="00603A5A"/>
    <w:pPr>
      <w:tabs>
        <w:tab w:val="center" w:pos="4153"/>
        <w:tab w:val="right" w:pos="8306"/>
      </w:tabs>
      <w:snapToGrid w:val="0"/>
    </w:pPr>
    <w:rPr>
      <w:sz w:val="20"/>
      <w:szCs w:val="20"/>
    </w:rPr>
  </w:style>
  <w:style w:type="paragraph" w:styleId="a6">
    <w:name w:val="footer"/>
    <w:basedOn w:val="a"/>
    <w:rsid w:val="00603A5A"/>
    <w:pPr>
      <w:tabs>
        <w:tab w:val="center" w:pos="4153"/>
        <w:tab w:val="right" w:pos="8306"/>
      </w:tabs>
      <w:snapToGrid w:val="0"/>
    </w:pPr>
    <w:rPr>
      <w:sz w:val="20"/>
      <w:szCs w:val="20"/>
    </w:rPr>
  </w:style>
  <w:style w:type="paragraph" w:styleId="a7">
    <w:name w:val="Balloon Text"/>
    <w:basedOn w:val="a"/>
    <w:semiHidden/>
    <w:rsid w:val="00032BC3"/>
    <w:rPr>
      <w:rFonts w:ascii="Arial" w:hAnsi="Arial"/>
      <w:sz w:val="18"/>
      <w:szCs w:val="18"/>
    </w:rPr>
  </w:style>
  <w:style w:type="character" w:customStyle="1" w:styleId="a4">
    <w:name w:val="本文縮排 字元"/>
    <w:basedOn w:val="a0"/>
    <w:link w:val="a3"/>
    <w:rsid w:val="00F410F1"/>
    <w:rPr>
      <w:rFonts w:eastAsia="標楷體"/>
      <w:kern w:val="2"/>
    </w:rPr>
  </w:style>
  <w:style w:type="paragraph" w:styleId="a8">
    <w:name w:val="List Paragraph"/>
    <w:basedOn w:val="a"/>
    <w:link w:val="a9"/>
    <w:uiPriority w:val="34"/>
    <w:qFormat/>
    <w:rsid w:val="007C200F"/>
    <w:pPr>
      <w:ind w:leftChars="200" w:left="480"/>
    </w:pPr>
    <w:rPr>
      <w:rFonts w:asciiTheme="minorHAnsi" w:eastAsiaTheme="minorEastAsia" w:hAnsiTheme="minorHAnsi" w:cstheme="minorBidi"/>
      <w:szCs w:val="22"/>
    </w:rPr>
  </w:style>
  <w:style w:type="character" w:customStyle="1" w:styleId="a9">
    <w:name w:val="清單段落 字元"/>
    <w:basedOn w:val="a0"/>
    <w:link w:val="a8"/>
    <w:uiPriority w:val="34"/>
    <w:rsid w:val="007C200F"/>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588</Words>
  <Characters>129</Characters>
  <Application>Microsoft Office Word</Application>
  <DocSecurity>0</DocSecurity>
  <Lines>1</Lines>
  <Paragraphs>1</Paragraphs>
  <ScaleCrop>false</ScaleCrop>
  <Company>台灣證券交易所</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指數股票型證券投資信託基金之受益憑證上市申請書</dc:title>
  <dc:creator>證交所</dc:creator>
  <cp:lastModifiedBy>吳俊瑩</cp:lastModifiedBy>
  <cp:revision>4</cp:revision>
  <cp:lastPrinted>2016-03-11T03:14:00Z</cp:lastPrinted>
  <dcterms:created xsi:type="dcterms:W3CDTF">2024-12-27T02:43:00Z</dcterms:created>
  <dcterms:modified xsi:type="dcterms:W3CDTF">2024-12-27T02:46:00Z</dcterms:modified>
</cp:coreProperties>
</file>