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7B" w:rsidRPr="00C54609" w:rsidRDefault="0080017B" w:rsidP="0080017B">
      <w:pPr>
        <w:spacing w:line="0" w:lineRule="atLeast"/>
        <w:rPr>
          <w:rFonts w:hint="eastAsia"/>
          <w:color w:val="000000" w:themeColor="text1"/>
        </w:rPr>
      </w:pPr>
    </w:p>
    <w:p w:rsidR="0080017B" w:rsidRPr="00C54609" w:rsidRDefault="0080017B" w:rsidP="005C48E3">
      <w:pPr>
        <w:spacing w:afterLines="50" w:after="180" w:line="0" w:lineRule="atLeast"/>
        <w:jc w:val="center"/>
        <w:rPr>
          <w:rFonts w:eastAsia="標楷體"/>
          <w:color w:val="000000" w:themeColor="text1"/>
        </w:rPr>
      </w:pPr>
      <w:r w:rsidRPr="00C54609">
        <w:rPr>
          <w:rFonts w:eastAsia="標楷體"/>
          <w:color w:val="000000" w:themeColor="text1"/>
        </w:rPr>
        <w:t>發行指數股票型基金資格認可申請書</w:t>
      </w:r>
    </w:p>
    <w:p w:rsidR="0080017B" w:rsidRPr="00C54609" w:rsidRDefault="0080017B" w:rsidP="0080017B">
      <w:pPr>
        <w:pStyle w:val="Web"/>
        <w:widowControl w:val="0"/>
        <w:spacing w:before="0" w:after="0" w:line="0" w:lineRule="atLeast"/>
        <w:rPr>
          <w:color w:val="000000" w:themeColor="text1"/>
        </w:rPr>
      </w:pPr>
      <w:r w:rsidRPr="00C54609">
        <w:rPr>
          <w:rFonts w:ascii="Times New Roman" w:eastAsia="標楷體" w:hAnsi="Times New Roman"/>
          <w:color w:val="000000" w:themeColor="text1"/>
          <w:kern w:val="3"/>
        </w:rPr>
        <w:t>受文者：</w:t>
      </w:r>
      <w:r w:rsidRPr="005C48E3">
        <w:rPr>
          <w:rFonts w:eastAsia="標楷體"/>
          <w:color w:val="000000" w:themeColor="text1"/>
        </w:rPr>
        <w:t>臺</w:t>
      </w:r>
      <w:r w:rsidRPr="00C54609">
        <w:rPr>
          <w:rFonts w:ascii="Times New Roman" w:eastAsia="標楷體" w:hAnsi="Times New Roman"/>
          <w:color w:val="000000" w:themeColor="text1"/>
          <w:kern w:val="3"/>
        </w:rPr>
        <w:t>灣證券交易所股份有限公司</w:t>
      </w:r>
    </w:p>
    <w:p w:rsidR="0080017B" w:rsidRPr="00C54609" w:rsidRDefault="0080017B" w:rsidP="005C48E3">
      <w:pPr>
        <w:spacing w:afterLines="50" w:after="180" w:line="0" w:lineRule="atLeast"/>
        <w:ind w:left="964" w:hanging="964"/>
        <w:jc w:val="both"/>
        <w:rPr>
          <w:color w:val="000000" w:themeColor="text1"/>
        </w:rPr>
      </w:pPr>
      <w:r w:rsidRPr="00C54609">
        <w:rPr>
          <w:rFonts w:ascii="標楷體" w:eastAsia="標楷體" w:hAnsi="標楷體"/>
          <w:color w:val="000000" w:themeColor="text1"/>
        </w:rPr>
        <w:t>主  旨：本機構擬發行指數股票型基金</w:t>
      </w:r>
      <w:r w:rsidR="005C48E3">
        <w:rPr>
          <w:rFonts w:ascii="標楷體" w:eastAsia="標楷體" w:hAnsi="標楷體"/>
          <w:color w:val="000000" w:themeColor="text1"/>
        </w:rPr>
        <w:t>，並在</w:t>
      </w:r>
      <w:r w:rsidR="005C48E3">
        <w:rPr>
          <w:rFonts w:ascii="標楷體" w:eastAsia="標楷體" w:hAnsi="標楷體" w:hint="eastAsia"/>
          <w:color w:val="000000" w:themeColor="text1"/>
        </w:rPr>
        <w:t xml:space="preserve"> </w:t>
      </w:r>
      <w:r w:rsidRPr="00C54609">
        <w:rPr>
          <w:rFonts w:ascii="標楷體" w:eastAsia="標楷體" w:hAnsi="標楷體"/>
          <w:color w:val="000000" w:themeColor="text1"/>
        </w:rPr>
        <w:t>貴公司市場上市買賣，茲依據  貴公司上市審查準則第二十三條第三項有關申請核給發行</w:t>
      </w:r>
      <w:r w:rsidRPr="00B16361">
        <w:rPr>
          <w:rFonts w:ascii="標楷體" w:eastAsia="標楷體" w:hAnsi="標楷體"/>
          <w:color w:val="000000" w:themeColor="text1"/>
        </w:rPr>
        <w:t>指數股票型基金</w:t>
      </w:r>
      <w:r w:rsidRPr="00C54609">
        <w:rPr>
          <w:rFonts w:ascii="標楷體" w:eastAsia="標楷體" w:hAnsi="標楷體"/>
          <w:color w:val="000000" w:themeColor="text1"/>
        </w:rPr>
        <w:t>資格證明，及認可指數股票型基金之發行人及標的指數資格應行注意事項之相關規定，檢具申請書及申請文件，請　惠予審查。</w:t>
      </w:r>
    </w:p>
    <w:tbl>
      <w:tblPr>
        <w:tblW w:w="9384" w:type="dxa"/>
        <w:jc w:val="center"/>
        <w:tblLayout w:type="fixed"/>
        <w:tblCellMar>
          <w:left w:w="10" w:type="dxa"/>
          <w:right w:w="10" w:type="dxa"/>
        </w:tblCellMar>
        <w:tblLook w:val="0000" w:firstRow="0" w:lastRow="0" w:firstColumn="0" w:lastColumn="0" w:noHBand="0" w:noVBand="0"/>
      </w:tblPr>
      <w:tblGrid>
        <w:gridCol w:w="568"/>
        <w:gridCol w:w="1047"/>
        <w:gridCol w:w="7769"/>
      </w:tblGrid>
      <w:tr w:rsidR="0080017B" w:rsidRPr="00C54609" w:rsidTr="006C7227">
        <w:trPr>
          <w:cantSplit/>
          <w:jc w:val="center"/>
        </w:trPr>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017B" w:rsidRPr="00C54609" w:rsidRDefault="0080017B" w:rsidP="006C7227">
            <w:pPr>
              <w:spacing w:after="180"/>
              <w:rPr>
                <w:rFonts w:eastAsia="標楷體"/>
                <w:color w:val="000000" w:themeColor="text1"/>
              </w:rPr>
            </w:pPr>
            <w:r w:rsidRPr="00C54609">
              <w:rPr>
                <w:rFonts w:eastAsia="標楷體"/>
                <w:color w:val="000000" w:themeColor="text1"/>
              </w:rPr>
              <w:t>申請機構名稱</w:t>
            </w:r>
          </w:p>
        </w:tc>
        <w:tc>
          <w:tcPr>
            <w:tcW w:w="77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017B" w:rsidRPr="00C54609" w:rsidRDefault="0080017B" w:rsidP="006C7227">
            <w:pPr>
              <w:spacing w:after="180"/>
              <w:rPr>
                <w:rFonts w:eastAsia="標楷體"/>
                <w:color w:val="000000" w:themeColor="text1"/>
              </w:rPr>
            </w:pPr>
          </w:p>
        </w:tc>
      </w:tr>
      <w:tr w:rsidR="0080017B" w:rsidRPr="00C54609" w:rsidTr="006C7227">
        <w:trPr>
          <w:cantSplit/>
          <w:jc w:val="center"/>
        </w:trPr>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017B" w:rsidRPr="00C54609" w:rsidRDefault="0080017B" w:rsidP="006C7227">
            <w:pPr>
              <w:spacing w:after="180" w:line="240" w:lineRule="atLeast"/>
              <w:rPr>
                <w:rFonts w:eastAsia="標楷體"/>
                <w:color w:val="000000" w:themeColor="text1"/>
              </w:rPr>
            </w:pPr>
            <w:r w:rsidRPr="00C54609">
              <w:rPr>
                <w:rFonts w:eastAsia="標楷體"/>
                <w:color w:val="000000" w:themeColor="text1"/>
              </w:rPr>
              <w:t>設立日期</w:t>
            </w:r>
          </w:p>
        </w:tc>
        <w:tc>
          <w:tcPr>
            <w:tcW w:w="776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017B" w:rsidRPr="00C54609" w:rsidRDefault="0080017B" w:rsidP="006C7227">
            <w:pPr>
              <w:spacing w:after="180"/>
              <w:rPr>
                <w:rFonts w:eastAsia="標楷體"/>
                <w:color w:val="000000" w:themeColor="text1"/>
              </w:rPr>
            </w:pPr>
          </w:p>
        </w:tc>
      </w:tr>
      <w:tr w:rsidR="0080017B" w:rsidRPr="00C54609" w:rsidTr="006C7227">
        <w:trPr>
          <w:cantSplit/>
          <w:jc w:val="center"/>
        </w:trPr>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017B" w:rsidRPr="00C54609" w:rsidRDefault="0080017B" w:rsidP="006C7227">
            <w:pPr>
              <w:spacing w:after="180" w:line="240" w:lineRule="atLeast"/>
              <w:rPr>
                <w:rFonts w:eastAsia="標楷體"/>
                <w:color w:val="000000" w:themeColor="text1"/>
              </w:rPr>
            </w:pPr>
            <w:r w:rsidRPr="00C54609">
              <w:rPr>
                <w:rFonts w:eastAsia="標楷體"/>
                <w:color w:val="000000" w:themeColor="text1"/>
              </w:rPr>
              <w:t>指數名稱</w:t>
            </w:r>
          </w:p>
        </w:tc>
        <w:tc>
          <w:tcPr>
            <w:tcW w:w="776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017B" w:rsidRPr="00C54609" w:rsidRDefault="0080017B" w:rsidP="006C7227">
            <w:pPr>
              <w:spacing w:after="180"/>
              <w:rPr>
                <w:rFonts w:eastAsia="標楷體"/>
                <w:color w:val="000000" w:themeColor="text1"/>
              </w:rPr>
            </w:pPr>
          </w:p>
        </w:tc>
      </w:tr>
      <w:tr w:rsidR="0080017B" w:rsidRPr="00C54609" w:rsidTr="006C7227">
        <w:trPr>
          <w:cantSplit/>
          <w:jc w:val="center"/>
        </w:trPr>
        <w:tc>
          <w:tcPr>
            <w:tcW w:w="93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017B" w:rsidRPr="00C54609" w:rsidRDefault="0080017B" w:rsidP="006C7227">
            <w:pPr>
              <w:spacing w:after="180"/>
              <w:rPr>
                <w:rFonts w:eastAsia="標楷體"/>
                <w:color w:val="000000" w:themeColor="text1"/>
              </w:rPr>
            </w:pPr>
            <w:r w:rsidRPr="00C54609">
              <w:rPr>
                <w:rFonts w:eastAsia="標楷體"/>
                <w:color w:val="000000" w:themeColor="text1"/>
              </w:rPr>
              <w:t>申請日期：中華民國　　　　年　　　　月　　　　日</w:t>
            </w:r>
          </w:p>
        </w:tc>
      </w:tr>
      <w:tr w:rsidR="0080017B" w:rsidRPr="00C54609" w:rsidTr="006C7227">
        <w:trPr>
          <w:cantSplit/>
          <w:jc w:val="center"/>
        </w:trPr>
        <w:tc>
          <w:tcPr>
            <w:tcW w:w="93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017B" w:rsidRPr="00C54609" w:rsidRDefault="0080017B" w:rsidP="006C7227">
            <w:pPr>
              <w:spacing w:after="180"/>
              <w:rPr>
                <w:rFonts w:eastAsia="標楷體"/>
                <w:color w:val="000000" w:themeColor="text1"/>
              </w:rPr>
            </w:pPr>
            <w:r w:rsidRPr="00C54609">
              <w:rPr>
                <w:rFonts w:eastAsia="標楷體"/>
                <w:color w:val="000000" w:themeColor="text1"/>
              </w:rPr>
              <w:t>備註</w:t>
            </w:r>
          </w:p>
        </w:tc>
      </w:tr>
      <w:tr w:rsidR="0080017B" w:rsidRPr="00C54609" w:rsidTr="006C7227">
        <w:trPr>
          <w:cantSplit/>
          <w:trHeight w:val="398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017B" w:rsidRPr="00C54609" w:rsidRDefault="0080017B" w:rsidP="006C7227">
            <w:pPr>
              <w:spacing w:after="180"/>
              <w:rPr>
                <w:rFonts w:eastAsia="標楷體"/>
                <w:color w:val="000000" w:themeColor="text1"/>
              </w:rPr>
            </w:pPr>
          </w:p>
          <w:p w:rsidR="0080017B" w:rsidRPr="00C54609" w:rsidRDefault="0080017B" w:rsidP="006C7227">
            <w:pPr>
              <w:spacing w:after="180"/>
              <w:rPr>
                <w:rFonts w:eastAsia="標楷體"/>
                <w:color w:val="000000" w:themeColor="text1"/>
              </w:rPr>
            </w:pPr>
          </w:p>
          <w:p w:rsidR="0080017B" w:rsidRPr="00C54609" w:rsidRDefault="0080017B" w:rsidP="006C7227">
            <w:pPr>
              <w:spacing w:after="180"/>
              <w:rPr>
                <w:rFonts w:eastAsia="標楷體"/>
                <w:color w:val="000000" w:themeColor="text1"/>
              </w:rPr>
            </w:pPr>
            <w:r w:rsidRPr="00C54609">
              <w:rPr>
                <w:rFonts w:eastAsia="標楷體"/>
                <w:color w:val="000000" w:themeColor="text1"/>
              </w:rPr>
              <w:t>文</w:t>
            </w:r>
          </w:p>
          <w:p w:rsidR="0080017B" w:rsidRPr="00C54609" w:rsidRDefault="0080017B" w:rsidP="006C7227">
            <w:pPr>
              <w:spacing w:after="180"/>
              <w:rPr>
                <w:rFonts w:eastAsia="標楷體"/>
                <w:color w:val="000000" w:themeColor="text1"/>
              </w:rPr>
            </w:pPr>
          </w:p>
          <w:p w:rsidR="0080017B" w:rsidRPr="00C54609" w:rsidRDefault="0080017B" w:rsidP="006C7227">
            <w:pPr>
              <w:spacing w:after="180"/>
              <w:rPr>
                <w:rFonts w:eastAsia="標楷體"/>
                <w:color w:val="000000" w:themeColor="text1"/>
              </w:rPr>
            </w:pPr>
          </w:p>
          <w:p w:rsidR="0080017B" w:rsidRPr="00C54609" w:rsidRDefault="0080017B" w:rsidP="006C7227">
            <w:pPr>
              <w:spacing w:after="180"/>
              <w:rPr>
                <w:rFonts w:eastAsia="標楷體"/>
                <w:color w:val="000000" w:themeColor="text1"/>
              </w:rPr>
            </w:pPr>
            <w:r w:rsidRPr="00C54609">
              <w:rPr>
                <w:rFonts w:eastAsia="標楷體"/>
                <w:color w:val="000000" w:themeColor="text1"/>
              </w:rPr>
              <w:t>件</w:t>
            </w:r>
          </w:p>
        </w:tc>
        <w:tc>
          <w:tcPr>
            <w:tcW w:w="8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017B" w:rsidRPr="00C54609" w:rsidRDefault="0080017B" w:rsidP="002A381A">
            <w:pPr>
              <w:pStyle w:val="2"/>
              <w:spacing w:after="0" w:line="400" w:lineRule="exact"/>
              <w:ind w:left="960" w:hanging="480"/>
              <w:jc w:val="both"/>
              <w:rPr>
                <w:rFonts w:ascii="標楷體" w:eastAsia="標楷體" w:hAnsi="標楷體"/>
                <w:color w:val="000000" w:themeColor="text1"/>
              </w:rPr>
            </w:pPr>
            <w:r w:rsidRPr="00C54609">
              <w:rPr>
                <w:rFonts w:ascii="標楷體" w:eastAsia="標楷體" w:hAnsi="標楷體"/>
                <w:color w:val="000000" w:themeColor="text1"/>
              </w:rPr>
              <w:t>ㄧ、與指數編製機構簽訂之指數授權契約或意向書影本。</w:t>
            </w:r>
          </w:p>
          <w:p w:rsidR="0080017B" w:rsidRPr="00C54609" w:rsidRDefault="0080017B" w:rsidP="002A381A">
            <w:pPr>
              <w:pStyle w:val="2"/>
              <w:spacing w:after="0" w:line="400" w:lineRule="exact"/>
              <w:ind w:left="960" w:hanging="480"/>
              <w:jc w:val="both"/>
              <w:rPr>
                <w:rFonts w:ascii="標楷體" w:eastAsia="標楷體" w:hAnsi="標楷體"/>
                <w:color w:val="000000" w:themeColor="text1"/>
              </w:rPr>
            </w:pPr>
            <w:r w:rsidRPr="00C54609">
              <w:rPr>
                <w:rFonts w:ascii="標楷體" w:eastAsia="標楷體" w:hAnsi="標楷體"/>
                <w:color w:val="000000" w:themeColor="text1"/>
              </w:rPr>
              <w:t>二、證明上開指數編製機構具備指數編製及維護之經驗及能力、指數計算能力及指數傳輸能力之書面資料。</w:t>
            </w:r>
          </w:p>
          <w:p w:rsidR="0080017B" w:rsidRPr="00C54609" w:rsidRDefault="0080017B" w:rsidP="002A381A">
            <w:pPr>
              <w:pStyle w:val="2"/>
              <w:spacing w:after="0" w:line="400" w:lineRule="exact"/>
              <w:ind w:left="960" w:hanging="480"/>
              <w:jc w:val="both"/>
              <w:rPr>
                <w:color w:val="000000" w:themeColor="text1"/>
              </w:rPr>
            </w:pPr>
            <w:r w:rsidRPr="00C54609">
              <w:rPr>
                <w:rFonts w:ascii="標楷體" w:eastAsia="標楷體" w:hAnsi="標楷體"/>
                <w:color w:val="000000" w:themeColor="text1"/>
              </w:rPr>
              <w:t>三、證明標的指數之成分符合屬地標準及屬性標準之書面資料或電子檔案。</w:t>
            </w:r>
          </w:p>
          <w:p w:rsidR="0080017B" w:rsidRPr="00C54609" w:rsidRDefault="0080017B" w:rsidP="002A381A">
            <w:pPr>
              <w:pStyle w:val="2"/>
              <w:spacing w:after="0" w:line="400" w:lineRule="exact"/>
              <w:ind w:left="960" w:hanging="480"/>
              <w:jc w:val="both"/>
              <w:rPr>
                <w:color w:val="000000" w:themeColor="text1"/>
              </w:rPr>
            </w:pPr>
            <w:r w:rsidRPr="00C54609">
              <w:rPr>
                <w:rFonts w:ascii="標楷體" w:eastAsia="標楷體" w:hAnsi="標楷體"/>
                <w:color w:val="000000" w:themeColor="text1"/>
              </w:rPr>
              <w:t>四、標的指數成分之流動性分析及相關參考文件。</w:t>
            </w:r>
          </w:p>
          <w:p w:rsidR="0080017B" w:rsidRPr="00C54609" w:rsidRDefault="0080017B" w:rsidP="002A381A">
            <w:pPr>
              <w:pStyle w:val="2"/>
              <w:spacing w:after="0" w:line="400" w:lineRule="exact"/>
              <w:ind w:left="960" w:hanging="480"/>
              <w:jc w:val="both"/>
              <w:rPr>
                <w:color w:val="000000" w:themeColor="text1"/>
              </w:rPr>
            </w:pPr>
            <w:r w:rsidRPr="00C54609">
              <w:rPr>
                <w:rFonts w:ascii="標楷體" w:eastAsia="標楷體" w:hAnsi="標楷體"/>
                <w:color w:val="000000" w:themeColor="text1"/>
              </w:rPr>
              <w:t>五、標的指數詳細之計算方法與依據，以及標的指數成分的採納及替換原則。</w:t>
            </w:r>
          </w:p>
          <w:p w:rsidR="0080017B" w:rsidRPr="00C54609" w:rsidRDefault="0080017B" w:rsidP="002A381A">
            <w:pPr>
              <w:pStyle w:val="2"/>
              <w:spacing w:after="0" w:line="400" w:lineRule="exact"/>
              <w:ind w:left="960" w:hanging="480"/>
              <w:jc w:val="both"/>
              <w:rPr>
                <w:rFonts w:ascii="標楷體" w:eastAsia="標楷體" w:hAnsi="標楷體"/>
                <w:color w:val="000000" w:themeColor="text1"/>
              </w:rPr>
            </w:pPr>
            <w:r w:rsidRPr="00C54609">
              <w:rPr>
                <w:rFonts w:ascii="標楷體" w:eastAsia="標楷體" w:hAnsi="標楷體"/>
                <w:color w:val="000000" w:themeColor="text1"/>
              </w:rPr>
              <w:t>六、標的指數最近至少一年以上之歷史書面資料或電子檔案。</w:t>
            </w:r>
          </w:p>
          <w:p w:rsidR="0080017B" w:rsidRPr="00C54609" w:rsidRDefault="0080017B" w:rsidP="002A381A">
            <w:pPr>
              <w:pStyle w:val="2"/>
              <w:spacing w:after="0" w:line="400" w:lineRule="exact"/>
              <w:ind w:left="960" w:hanging="480"/>
              <w:jc w:val="both"/>
              <w:rPr>
                <w:rFonts w:ascii="標楷體" w:eastAsia="標楷體" w:hAnsi="標楷體"/>
                <w:color w:val="000000" w:themeColor="text1"/>
              </w:rPr>
            </w:pPr>
            <w:r w:rsidRPr="00C54609">
              <w:rPr>
                <w:rFonts w:ascii="標楷體" w:eastAsia="標楷體" w:hAnsi="標楷體"/>
                <w:color w:val="000000" w:themeColor="text1"/>
              </w:rPr>
              <w:t>七、說明所有可供我國投資人取得該指數相關資訊之管道，以及相關資訊之內容。</w:t>
            </w:r>
          </w:p>
          <w:p w:rsidR="0080017B" w:rsidRPr="00C54609" w:rsidRDefault="0080017B" w:rsidP="002A381A">
            <w:pPr>
              <w:pStyle w:val="2"/>
              <w:spacing w:after="0" w:line="400" w:lineRule="exact"/>
              <w:ind w:left="960" w:hanging="480"/>
              <w:jc w:val="both"/>
              <w:rPr>
                <w:color w:val="000000" w:themeColor="text1"/>
              </w:rPr>
            </w:pPr>
            <w:r w:rsidRPr="00C54609">
              <w:rPr>
                <w:rFonts w:ascii="標楷體" w:eastAsia="標楷體" w:hAnsi="標楷體"/>
                <w:color w:val="000000" w:themeColor="text1"/>
              </w:rPr>
              <w:t>八、其他經主管機關及證券交易所規定之文件。</w:t>
            </w:r>
          </w:p>
        </w:tc>
      </w:tr>
      <w:tr w:rsidR="0080017B" w:rsidRPr="00C54609" w:rsidTr="006C7227">
        <w:trPr>
          <w:trHeight w:val="557"/>
          <w:jc w:val="center"/>
        </w:trPr>
        <w:tc>
          <w:tcPr>
            <w:tcW w:w="93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0017B" w:rsidRPr="00C54609" w:rsidRDefault="0080017B" w:rsidP="002A381A">
            <w:pPr>
              <w:ind w:left="1680" w:hanging="1680"/>
              <w:jc w:val="both"/>
              <w:rPr>
                <w:color w:val="000000" w:themeColor="text1"/>
              </w:rPr>
            </w:pPr>
            <w:r w:rsidRPr="00C54609">
              <w:rPr>
                <w:rFonts w:eastAsia="標楷體"/>
                <w:color w:val="000000" w:themeColor="text1"/>
              </w:rPr>
              <w:t>申請機構聲明：</w:t>
            </w:r>
            <w:r w:rsidRPr="00C54609">
              <w:rPr>
                <w:rFonts w:ascii="標楷體" w:eastAsia="標楷體" w:hAnsi="標楷體"/>
                <w:color w:val="000000" w:themeColor="text1"/>
              </w:rPr>
              <w:t>申請人保證本申請書及相關附件資料絕無虛偽或隱匿之情事。違者，本件申請案自動撤回；如未經撤回者， 貴公司得逕行退件；於核發同意函後經發現者，　貴公司得撤銷同意函，申請人絕無異議。</w:t>
            </w:r>
          </w:p>
          <w:p w:rsidR="0080017B" w:rsidRPr="00C54609" w:rsidRDefault="0080017B" w:rsidP="006C7227">
            <w:pPr>
              <w:rPr>
                <w:rFonts w:eastAsia="標楷體"/>
                <w:color w:val="000000" w:themeColor="text1"/>
              </w:rPr>
            </w:pPr>
            <w:r w:rsidRPr="00C54609">
              <w:rPr>
                <w:rFonts w:eastAsia="標楷體"/>
                <w:color w:val="000000" w:themeColor="text1"/>
              </w:rPr>
              <w:t>住址：</w:t>
            </w:r>
          </w:p>
          <w:p w:rsidR="0080017B" w:rsidRPr="00C54609" w:rsidRDefault="0080017B" w:rsidP="006C7227">
            <w:pPr>
              <w:rPr>
                <w:rFonts w:eastAsia="標楷體"/>
                <w:color w:val="000000" w:themeColor="text1"/>
              </w:rPr>
            </w:pPr>
            <w:r w:rsidRPr="00C54609">
              <w:rPr>
                <w:rFonts w:eastAsia="標楷體"/>
                <w:color w:val="000000" w:themeColor="text1"/>
              </w:rPr>
              <w:t>電話：</w:t>
            </w:r>
          </w:p>
          <w:p w:rsidR="0080017B" w:rsidRPr="00C54609" w:rsidRDefault="0080017B" w:rsidP="006C7227">
            <w:pPr>
              <w:rPr>
                <w:color w:val="000000" w:themeColor="text1"/>
              </w:rPr>
            </w:pPr>
            <w:r w:rsidRPr="00C54609">
              <w:rPr>
                <w:rFonts w:eastAsia="標楷體"/>
                <w:color w:val="000000" w:themeColor="text1"/>
              </w:rPr>
              <w:t>代</w:t>
            </w:r>
            <w:r w:rsidRPr="00C54609">
              <w:rPr>
                <w:rFonts w:eastAsia="標楷體" w:hint="eastAsia"/>
                <w:color w:val="000000" w:themeColor="text1"/>
              </w:rPr>
              <w:t>表</w:t>
            </w:r>
            <w:r w:rsidRPr="00C54609">
              <w:rPr>
                <w:rFonts w:eastAsia="標楷體"/>
                <w:color w:val="000000" w:themeColor="text1"/>
              </w:rPr>
              <w:t>人：</w:t>
            </w:r>
            <w:r w:rsidRPr="00C54609">
              <w:rPr>
                <w:rFonts w:eastAsia="標楷體"/>
                <w:color w:val="000000" w:themeColor="text1"/>
              </w:rPr>
              <w:t>……………………………</w:t>
            </w:r>
            <w:r w:rsidRPr="00C54609">
              <w:rPr>
                <w:rFonts w:eastAsia="標楷體"/>
                <w:color w:val="000000" w:themeColor="text1"/>
              </w:rPr>
              <w:t>簽章</w:t>
            </w:r>
          </w:p>
          <w:p w:rsidR="0080017B" w:rsidRPr="00C54609" w:rsidRDefault="0080017B" w:rsidP="006C7227">
            <w:pPr>
              <w:spacing w:after="180"/>
              <w:rPr>
                <w:color w:val="000000" w:themeColor="text1"/>
              </w:rPr>
            </w:pPr>
            <w:r w:rsidRPr="00C54609">
              <w:rPr>
                <w:rFonts w:eastAsia="標楷體"/>
                <w:color w:val="000000" w:themeColor="text1"/>
              </w:rPr>
              <w:t>聯絡電話：</w:t>
            </w:r>
          </w:p>
        </w:tc>
      </w:tr>
    </w:tbl>
    <w:p w:rsidR="0080017B" w:rsidRPr="00C54609" w:rsidRDefault="0080017B" w:rsidP="002C3C27">
      <w:pPr>
        <w:spacing w:before="180" w:line="240" w:lineRule="exact"/>
        <w:jc w:val="both"/>
        <w:rPr>
          <w:rFonts w:eastAsia="標楷體"/>
          <w:color w:val="000000" w:themeColor="text1"/>
          <w:sz w:val="20"/>
        </w:rPr>
      </w:pPr>
      <w:r w:rsidRPr="00C54609">
        <w:rPr>
          <w:rFonts w:eastAsia="標楷體"/>
          <w:color w:val="000000" w:themeColor="text1"/>
          <w:sz w:val="20"/>
        </w:rPr>
        <w:t>一、本申請書及申請文件應檢送一式五份（包含正本一份，副本四份）</w:t>
      </w:r>
    </w:p>
    <w:p w:rsidR="0080017B" w:rsidRPr="00C54609" w:rsidRDefault="0080017B" w:rsidP="002C3C27">
      <w:pPr>
        <w:spacing w:line="240" w:lineRule="exact"/>
        <w:ind w:left="400" w:hanging="400"/>
        <w:jc w:val="both"/>
        <w:rPr>
          <w:rFonts w:eastAsia="標楷體"/>
          <w:color w:val="000000" w:themeColor="text1"/>
          <w:sz w:val="20"/>
        </w:rPr>
      </w:pPr>
      <w:r w:rsidRPr="00C54609">
        <w:rPr>
          <w:rFonts w:eastAsia="標楷體"/>
          <w:color w:val="000000" w:themeColor="text1"/>
          <w:sz w:val="20"/>
        </w:rPr>
        <w:t>二、本申請書及申請文件應以長二十九．七公分、寬二十一公分用紙（即影印紙</w:t>
      </w:r>
      <w:r w:rsidRPr="00C54609">
        <w:rPr>
          <w:rFonts w:eastAsia="標楷體"/>
          <w:color w:val="000000" w:themeColor="text1"/>
          <w:sz w:val="20"/>
        </w:rPr>
        <w:t>A4</w:t>
      </w:r>
      <w:r w:rsidRPr="00C54609">
        <w:rPr>
          <w:rFonts w:eastAsia="標楷體"/>
          <w:color w:val="000000" w:themeColor="text1"/>
          <w:sz w:val="20"/>
        </w:rPr>
        <w:t>）印製、裝訂成冊，並於封面註明申請書件之字樣、及發行人名稱、住址、電話。上表所示九大申請文件請依順序裝訂成冊，各文件若需檢附一項以上之書件時，請依次順編項次【如：一、</w:t>
      </w:r>
      <w:r w:rsidRPr="00C54609">
        <w:rPr>
          <w:rFonts w:eastAsia="標楷體"/>
          <w:color w:val="000000" w:themeColor="text1"/>
          <w:sz w:val="20"/>
        </w:rPr>
        <w:t>(</w:t>
      </w:r>
      <w:r w:rsidRPr="00C54609">
        <w:rPr>
          <w:rFonts w:eastAsia="標楷體"/>
          <w:color w:val="000000" w:themeColor="text1"/>
          <w:sz w:val="20"/>
        </w:rPr>
        <w:t>一</w:t>
      </w:r>
      <w:r w:rsidRPr="00C54609">
        <w:rPr>
          <w:rFonts w:eastAsia="標楷體"/>
          <w:color w:val="000000" w:themeColor="text1"/>
          <w:sz w:val="20"/>
        </w:rPr>
        <w:t>)</w:t>
      </w:r>
      <w:r w:rsidRPr="00C54609">
        <w:rPr>
          <w:rFonts w:eastAsia="標楷體"/>
          <w:color w:val="000000" w:themeColor="text1"/>
          <w:sz w:val="20"/>
        </w:rPr>
        <w:t>、</w:t>
      </w:r>
      <w:r w:rsidRPr="00C54609">
        <w:rPr>
          <w:rFonts w:eastAsia="標楷體"/>
          <w:color w:val="000000" w:themeColor="text1"/>
          <w:sz w:val="20"/>
        </w:rPr>
        <w:t>1</w:t>
      </w:r>
      <w:r w:rsidRPr="00C54609">
        <w:rPr>
          <w:rFonts w:eastAsia="標楷體"/>
          <w:color w:val="000000" w:themeColor="text1"/>
          <w:sz w:val="20"/>
        </w:rPr>
        <w:t>、</w:t>
      </w:r>
      <w:r w:rsidRPr="00C54609">
        <w:rPr>
          <w:rFonts w:eastAsia="標楷體"/>
          <w:color w:val="000000" w:themeColor="text1"/>
          <w:sz w:val="20"/>
        </w:rPr>
        <w:t>(1)</w:t>
      </w:r>
      <w:r w:rsidRPr="00C54609">
        <w:rPr>
          <w:rFonts w:eastAsia="標楷體"/>
          <w:color w:val="000000" w:themeColor="text1"/>
          <w:sz w:val="20"/>
        </w:rPr>
        <w:t>】，並彙編總目錄，標明頁數。必要時，可加註</w:t>
      </w:r>
      <w:bookmarkStart w:id="0" w:name="_GoBack"/>
      <w:bookmarkEnd w:id="0"/>
      <w:r w:rsidRPr="00C54609">
        <w:rPr>
          <w:rFonts w:eastAsia="標楷體"/>
          <w:color w:val="000000" w:themeColor="text1"/>
          <w:sz w:val="20"/>
        </w:rPr>
        <w:t>標籤或隔頁，以利查閱。檢送電子檔案者，請以唯讀之檔案格式為之。另請併送審查費繳納之發票影本。</w:t>
      </w:r>
    </w:p>
    <w:p w:rsidR="0080017B" w:rsidRPr="00C54609" w:rsidRDefault="0080017B" w:rsidP="002C3C27">
      <w:pPr>
        <w:spacing w:line="240" w:lineRule="exact"/>
        <w:ind w:left="400" w:hanging="400"/>
        <w:jc w:val="both"/>
        <w:rPr>
          <w:rFonts w:eastAsia="標楷體"/>
          <w:color w:val="000000" w:themeColor="text1"/>
          <w:sz w:val="20"/>
        </w:rPr>
      </w:pPr>
      <w:r w:rsidRPr="00C54609">
        <w:rPr>
          <w:rFonts w:eastAsia="標楷體"/>
          <w:color w:val="000000" w:themeColor="text1"/>
          <w:sz w:val="20"/>
        </w:rPr>
        <w:t>三、審查期間若須更動資料，應以對照表方式說明且註明更動項目及原因。</w:t>
      </w:r>
    </w:p>
    <w:p w:rsidR="0080017B" w:rsidRPr="00C54609" w:rsidRDefault="0080017B" w:rsidP="002C3C27">
      <w:pPr>
        <w:spacing w:line="240" w:lineRule="exact"/>
        <w:ind w:left="400" w:hanging="400"/>
        <w:jc w:val="both"/>
        <w:rPr>
          <w:color w:val="000000" w:themeColor="text1"/>
        </w:rPr>
      </w:pPr>
      <w:r w:rsidRPr="00C54609">
        <w:rPr>
          <w:rFonts w:eastAsia="標楷體"/>
          <w:color w:val="000000" w:themeColor="text1"/>
          <w:sz w:val="20"/>
        </w:rPr>
        <w:t>四、申請文件資料得以英文方式呈現，惟請檢附</w:t>
      </w:r>
      <w:r w:rsidRPr="00C54609">
        <w:rPr>
          <w:rFonts w:eastAsia="標楷體"/>
          <w:color w:val="000000" w:themeColor="text1"/>
          <w:sz w:val="20"/>
        </w:rPr>
        <w:t>1</w:t>
      </w:r>
      <w:r w:rsidRPr="00C54609">
        <w:rPr>
          <w:rFonts w:eastAsia="標楷體"/>
          <w:color w:val="000000" w:themeColor="text1"/>
          <w:sz w:val="20"/>
        </w:rPr>
        <w:t>或</w:t>
      </w:r>
      <w:r w:rsidRPr="00C54609">
        <w:rPr>
          <w:rFonts w:eastAsia="標楷體"/>
          <w:color w:val="000000" w:themeColor="text1"/>
          <w:sz w:val="20"/>
        </w:rPr>
        <w:t>2</w:t>
      </w:r>
      <w:r w:rsidRPr="00C54609">
        <w:rPr>
          <w:rFonts w:eastAsia="標楷體"/>
          <w:color w:val="000000" w:themeColor="text1"/>
          <w:sz w:val="20"/>
        </w:rPr>
        <w:t>頁之中文摘要。</w:t>
      </w:r>
    </w:p>
    <w:p w:rsidR="00D2129D" w:rsidRPr="0080017B" w:rsidRDefault="00D2129D" w:rsidP="0080017B">
      <w:pPr>
        <w:widowControl/>
        <w:rPr>
          <w:rFonts w:hint="eastAsia"/>
          <w:color w:val="000000" w:themeColor="text1"/>
        </w:rPr>
      </w:pPr>
    </w:p>
    <w:sectPr w:rsidR="00D2129D" w:rsidRPr="0080017B" w:rsidSect="0080017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7B"/>
    <w:rsid w:val="002A381A"/>
    <w:rsid w:val="002C3C27"/>
    <w:rsid w:val="005C48E3"/>
    <w:rsid w:val="0080017B"/>
    <w:rsid w:val="00B16361"/>
    <w:rsid w:val="00D2129D"/>
    <w:rsid w:val="00EC76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5F297"/>
  <w14:defaultImageDpi w14:val="330"/>
  <w15:chartTrackingRefBased/>
  <w15:docId w15:val="{F25624CD-47F5-4679-A176-8821E214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80017B"/>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semiHidden/>
    <w:rsid w:val="0080017B"/>
    <w:rPr>
      <w:rFonts w:ascii="Times New Roman" w:eastAsia="新細明體" w:hAnsi="Times New Roman" w:cs="Times New Roman"/>
      <w:szCs w:val="24"/>
    </w:rPr>
  </w:style>
  <w:style w:type="paragraph" w:styleId="Web">
    <w:name w:val="Normal (Web)"/>
    <w:basedOn w:val="a"/>
    <w:rsid w:val="0080017B"/>
    <w:pPr>
      <w:widowControl/>
      <w:suppressAutoHyphens/>
      <w:autoSpaceDN w:val="0"/>
      <w:spacing w:before="100" w:after="100"/>
      <w:textAlignment w:val="baseline"/>
    </w:pPr>
    <w:rPr>
      <w:rFonts w:ascii="新細明體" w:eastAsia="新細明體" w:hAnsi="新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134</Words>
  <Characters>768</Characters>
  <Application>Microsoft Office Word</Application>
  <DocSecurity>0</DocSecurity>
  <Lines>6</Lines>
  <Paragraphs>1</Paragraphs>
  <ScaleCrop>false</ScaleCrop>
  <Company>TWSE 臺灣證券交易所</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劉凱軒</dc:creator>
  <cp:keywords/>
  <dc:description/>
  <cp:lastModifiedBy>劉凱軒</cp:lastModifiedBy>
  <cp:revision>36</cp:revision>
  <dcterms:created xsi:type="dcterms:W3CDTF">2025-03-26T09:29:00Z</dcterms:created>
  <dcterms:modified xsi:type="dcterms:W3CDTF">2025-03-26T09:42:00Z</dcterms:modified>
</cp:coreProperties>
</file>