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1C" w:rsidRPr="00A50ACA" w:rsidRDefault="00FE559B" w:rsidP="003A7DD7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E41D14">
        <w:rPr>
          <w:rFonts w:ascii="標楷體" w:eastAsia="標楷體" w:hAnsi="標楷體" w:hint="eastAsia"/>
          <w:b/>
          <w:sz w:val="32"/>
          <w:szCs w:val="32"/>
        </w:rPr>
        <w:t>放寬</w:t>
      </w:r>
      <w:r w:rsidRPr="00A50ACA">
        <w:rPr>
          <w:rFonts w:ascii="標楷體" w:eastAsia="標楷體" w:hAnsi="標楷體" w:hint="eastAsia"/>
          <w:b/>
          <w:sz w:val="32"/>
          <w:szCs w:val="32"/>
        </w:rPr>
        <w:t>信用交易</w:t>
      </w:r>
      <w:r w:rsidR="001F6B0E" w:rsidRPr="00A50ACA">
        <w:rPr>
          <w:rFonts w:ascii="標楷體" w:eastAsia="標楷體" w:hAnsi="標楷體" w:hint="eastAsia"/>
          <w:b/>
          <w:sz w:val="32"/>
          <w:szCs w:val="32"/>
        </w:rPr>
        <w:t>應補繳</w:t>
      </w:r>
      <w:r w:rsidRPr="00A50ACA">
        <w:rPr>
          <w:rFonts w:ascii="標楷體" w:eastAsia="標楷體" w:hAnsi="標楷體" w:hint="eastAsia"/>
          <w:b/>
          <w:sz w:val="32"/>
          <w:szCs w:val="32"/>
        </w:rPr>
        <w:t>差額之抵繳擔保品範圍</w:t>
      </w:r>
      <w:r w:rsidR="00894AF6" w:rsidRPr="00A50ACA">
        <w:rPr>
          <w:rFonts w:ascii="標楷體" w:eastAsia="標楷體" w:hAnsi="標楷體" w:hint="eastAsia"/>
          <w:b/>
          <w:sz w:val="32"/>
          <w:szCs w:val="32"/>
          <w:lang w:eastAsia="zh-HK"/>
        </w:rPr>
        <w:t>問答集</w:t>
      </w:r>
    </w:p>
    <w:p w:rsidR="00894AF6" w:rsidRPr="00A50ACA" w:rsidRDefault="00894AF6" w:rsidP="00AE5C5F">
      <w:pPr>
        <w:spacing w:line="500" w:lineRule="exact"/>
        <w:rPr>
          <w:rFonts w:ascii="標楷體" w:eastAsia="標楷體" w:hAnsi="標楷體"/>
          <w:sz w:val="32"/>
          <w:szCs w:val="32"/>
          <w:lang w:eastAsia="zh-HK"/>
        </w:rPr>
      </w:pPr>
    </w:p>
    <w:p w:rsidR="00894AF6" w:rsidRPr="00A50ACA" w:rsidRDefault="00894AF6" w:rsidP="00AE5C5F">
      <w:pPr>
        <w:pStyle w:val="a3"/>
        <w:widowControl/>
        <w:numPr>
          <w:ilvl w:val="0"/>
          <w:numId w:val="1"/>
        </w:numPr>
        <w:spacing w:line="500" w:lineRule="exact"/>
        <w:ind w:leftChars="0" w:left="709" w:hanging="709"/>
        <w:rPr>
          <w:rFonts w:ascii="標楷體" w:eastAsia="標楷體" w:hAnsi="標楷體" w:cs="新細明體"/>
          <w:kern w:val="0"/>
          <w:sz w:val="32"/>
          <w:szCs w:val="32"/>
        </w:rPr>
      </w:pPr>
      <w:r w:rsidRPr="00A50ACA">
        <w:rPr>
          <w:rFonts w:ascii="標楷體" w:eastAsia="標楷體" w:hAnsi="標楷體" w:cs="細明體" w:hint="eastAsia"/>
          <w:kern w:val="0"/>
          <w:sz w:val="32"/>
          <w:szCs w:val="32"/>
          <w:lang w:eastAsia="zh-HK"/>
        </w:rPr>
        <w:t>主管機關自</w:t>
      </w:r>
      <w:r w:rsidR="00A50ACA" w:rsidRPr="00A50ACA">
        <w:rPr>
          <w:rFonts w:ascii="標楷體" w:eastAsia="標楷體" w:hAnsi="標楷體" w:cs="細明體"/>
          <w:kern w:val="0"/>
          <w:sz w:val="32"/>
          <w:szCs w:val="32"/>
        </w:rPr>
        <w:t>11</w:t>
      </w:r>
      <w:r w:rsidR="00960E4B">
        <w:rPr>
          <w:rFonts w:ascii="標楷體" w:eastAsia="標楷體" w:hAnsi="標楷體" w:cs="細明體"/>
          <w:kern w:val="0"/>
          <w:sz w:val="32"/>
          <w:szCs w:val="32"/>
        </w:rPr>
        <w:t>4</w:t>
      </w:r>
      <w:r w:rsidRPr="00A50ACA">
        <w:rPr>
          <w:rFonts w:ascii="標楷體" w:eastAsia="標楷體" w:hAnsi="標楷體" w:cs="細明體" w:hint="eastAsia"/>
          <w:kern w:val="0"/>
          <w:sz w:val="32"/>
          <w:szCs w:val="32"/>
          <w:lang w:eastAsia="zh-HK"/>
        </w:rPr>
        <w:t>年</w:t>
      </w:r>
      <w:r w:rsidR="00960E4B">
        <w:rPr>
          <w:rFonts w:ascii="標楷體" w:eastAsia="標楷體" w:hAnsi="標楷體" w:cs="細明體" w:hint="eastAsia"/>
          <w:kern w:val="0"/>
          <w:sz w:val="32"/>
          <w:szCs w:val="32"/>
          <w:lang w:eastAsia="zh-HK"/>
        </w:rPr>
        <w:t>4</w:t>
      </w:r>
      <w:r w:rsidRPr="00A50ACA">
        <w:rPr>
          <w:rFonts w:ascii="標楷體" w:eastAsia="標楷體" w:hAnsi="標楷體" w:cs="細明體" w:hint="eastAsia"/>
          <w:kern w:val="0"/>
          <w:sz w:val="32"/>
          <w:szCs w:val="32"/>
          <w:lang w:eastAsia="zh-HK"/>
        </w:rPr>
        <w:t>月</w:t>
      </w:r>
      <w:r w:rsidR="00960E4B">
        <w:rPr>
          <w:rFonts w:ascii="標楷體" w:eastAsia="標楷體" w:hAnsi="標楷體" w:cs="細明體" w:hint="eastAsia"/>
          <w:kern w:val="0"/>
          <w:sz w:val="32"/>
          <w:szCs w:val="32"/>
          <w:lang w:eastAsia="zh-HK"/>
        </w:rPr>
        <w:t>7</w:t>
      </w:r>
      <w:r w:rsidRPr="00A50ACA">
        <w:rPr>
          <w:rFonts w:ascii="標楷體" w:eastAsia="標楷體" w:hAnsi="標楷體" w:cs="細明體" w:hint="eastAsia"/>
          <w:kern w:val="0"/>
          <w:sz w:val="32"/>
          <w:szCs w:val="32"/>
          <w:lang w:eastAsia="zh-HK"/>
        </w:rPr>
        <w:t>日起</w:t>
      </w:r>
      <w:r w:rsidRPr="00A50ACA">
        <w:rPr>
          <w:rFonts w:ascii="標楷體" w:eastAsia="標楷體" w:hAnsi="標楷體" w:cs="細明體" w:hint="eastAsia"/>
          <w:kern w:val="0"/>
          <w:sz w:val="32"/>
          <w:szCs w:val="32"/>
        </w:rPr>
        <w:t>，</w:t>
      </w:r>
      <w:r w:rsidRPr="00A50ACA">
        <w:rPr>
          <w:rFonts w:ascii="標楷體" w:eastAsia="標楷體" w:hAnsi="標楷體" w:cs="細明體" w:hint="eastAsia"/>
          <w:kern w:val="0"/>
          <w:sz w:val="32"/>
          <w:szCs w:val="32"/>
          <w:lang w:eastAsia="zh-HK"/>
        </w:rPr>
        <w:t>開放</w:t>
      </w:r>
      <w:r w:rsidRPr="00A50ACA">
        <w:rPr>
          <w:rFonts w:ascii="標楷體" w:eastAsia="標楷體" w:hAnsi="標楷體" w:cs="細明體"/>
          <w:kern w:val="0"/>
          <w:sz w:val="32"/>
          <w:szCs w:val="32"/>
        </w:rPr>
        <w:t>投資人得以</w:t>
      </w:r>
      <w:r w:rsidRPr="00A50ACA">
        <w:rPr>
          <w:rFonts w:ascii="標楷體" w:eastAsia="標楷體" w:hAnsi="標楷體" w:cs="新細明體"/>
          <w:kern w:val="0"/>
          <w:sz w:val="32"/>
          <w:szCs w:val="32"/>
        </w:rPr>
        <w:t>其他擔保品</w:t>
      </w:r>
      <w:r w:rsidR="001F6B0E" w:rsidRPr="00A50ACA">
        <w:rPr>
          <w:rFonts w:ascii="標楷體" w:eastAsia="標楷體" w:hAnsi="標楷體" w:cs="新細明體" w:hint="eastAsia"/>
          <w:kern w:val="0"/>
          <w:sz w:val="32"/>
          <w:szCs w:val="32"/>
        </w:rPr>
        <w:t>抵</w:t>
      </w:r>
      <w:r w:rsidRPr="00A50ACA">
        <w:rPr>
          <w:rFonts w:ascii="標楷體" w:eastAsia="標楷體" w:hAnsi="標楷體" w:cs="新細明體"/>
          <w:kern w:val="0"/>
          <w:sz w:val="32"/>
          <w:szCs w:val="32"/>
        </w:rPr>
        <w:t>繳融資自備款或融券保證金</w:t>
      </w:r>
      <w:r w:rsidR="001F6B0E" w:rsidRPr="00A50ACA">
        <w:rPr>
          <w:rFonts w:ascii="標楷體" w:eastAsia="標楷體" w:hAnsi="標楷體" w:cs="新細明體" w:hint="eastAsia"/>
          <w:kern w:val="0"/>
          <w:sz w:val="32"/>
          <w:szCs w:val="32"/>
        </w:rPr>
        <w:t>應補繳</w:t>
      </w:r>
      <w:r w:rsidRPr="00A50ACA">
        <w:rPr>
          <w:rFonts w:ascii="標楷體" w:eastAsia="標楷體" w:hAnsi="標楷體" w:cs="新細明體"/>
          <w:kern w:val="0"/>
          <w:sz w:val="32"/>
          <w:szCs w:val="32"/>
        </w:rPr>
        <w:t>差額</w:t>
      </w:r>
      <w:r w:rsidRPr="00A50ACA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Pr="00A50ACA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請問其他擔保品之範圍</w:t>
      </w:r>
      <w:r w:rsidR="005B02A5" w:rsidRPr="00A50ACA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為何</w:t>
      </w:r>
      <w:r w:rsidRPr="00A50ACA">
        <w:rPr>
          <w:rFonts w:ascii="標楷體" w:eastAsia="標楷體" w:hAnsi="標楷體" w:cs="新細明體" w:hint="eastAsia"/>
          <w:kern w:val="0"/>
          <w:sz w:val="32"/>
          <w:szCs w:val="32"/>
        </w:rPr>
        <w:t>？</w:t>
      </w:r>
    </w:p>
    <w:p w:rsidR="00894AF6" w:rsidRDefault="00894AF6" w:rsidP="00B70114">
      <w:pPr>
        <w:pStyle w:val="a3"/>
        <w:widowControl/>
        <w:spacing w:line="500" w:lineRule="exact"/>
        <w:ind w:leftChars="205" w:left="1132" w:hangingChars="200" w:hanging="640"/>
        <w:rPr>
          <w:rFonts w:ascii="標楷體" w:eastAsia="標楷體" w:hAnsi="標楷體" w:cs="細明體"/>
          <w:kern w:val="0"/>
          <w:sz w:val="32"/>
          <w:szCs w:val="32"/>
        </w:rPr>
      </w:pPr>
      <w:r w:rsidRPr="00894AF6">
        <w:rPr>
          <w:rFonts w:ascii="標楷體" w:eastAsia="標楷體" w:hAnsi="標楷體" w:cs="細明體" w:hint="eastAsia"/>
          <w:kern w:val="0"/>
          <w:sz w:val="32"/>
          <w:szCs w:val="32"/>
          <w:lang w:eastAsia="zh-HK"/>
        </w:rPr>
        <w:t>答</w:t>
      </w:r>
      <w:r w:rsidR="00B70114">
        <w:rPr>
          <w:rFonts w:ascii="標楷體" w:eastAsia="標楷體" w:hAnsi="標楷體" w:cs="細明體" w:hint="eastAsia"/>
          <w:kern w:val="0"/>
          <w:sz w:val="32"/>
          <w:szCs w:val="32"/>
        </w:rPr>
        <w:t>：</w:t>
      </w:r>
      <w:r w:rsidR="003A5856" w:rsidRPr="003A5856">
        <w:rPr>
          <w:rFonts w:ascii="標楷體" w:eastAsia="標楷體" w:hAnsi="標楷體" w:cs="細明體" w:hint="eastAsia"/>
          <w:kern w:val="0"/>
          <w:sz w:val="32"/>
          <w:szCs w:val="32"/>
        </w:rPr>
        <w:t>依據金融監督管理委員會</w:t>
      </w:r>
      <w:r w:rsidR="00A50ACA">
        <w:rPr>
          <w:rFonts w:ascii="標楷體" w:eastAsia="標楷體" w:hAnsi="標楷體" w:cs="細明體"/>
          <w:kern w:val="0"/>
          <w:sz w:val="32"/>
          <w:szCs w:val="32"/>
        </w:rPr>
        <w:t>11</w:t>
      </w:r>
      <w:r w:rsidR="00960E4B">
        <w:rPr>
          <w:rFonts w:ascii="標楷體" w:eastAsia="標楷體" w:hAnsi="標楷體" w:cs="細明體"/>
          <w:kern w:val="0"/>
          <w:sz w:val="32"/>
          <w:szCs w:val="32"/>
        </w:rPr>
        <w:t>4</w:t>
      </w:r>
      <w:r w:rsidR="003A5856" w:rsidRPr="003A5856">
        <w:rPr>
          <w:rFonts w:ascii="標楷體" w:eastAsia="標楷體" w:hAnsi="標楷體" w:cs="細明體" w:hint="eastAsia"/>
          <w:kern w:val="0"/>
          <w:sz w:val="32"/>
          <w:szCs w:val="32"/>
        </w:rPr>
        <w:t>年</w:t>
      </w:r>
      <w:r w:rsidR="00960E4B">
        <w:rPr>
          <w:rFonts w:ascii="標楷體" w:eastAsia="標楷體" w:hAnsi="標楷體" w:cs="細明體" w:hint="eastAsia"/>
          <w:kern w:val="0"/>
          <w:sz w:val="32"/>
          <w:szCs w:val="32"/>
        </w:rPr>
        <w:t>4</w:t>
      </w:r>
      <w:r w:rsidR="003A5856" w:rsidRPr="003A5856">
        <w:rPr>
          <w:rFonts w:ascii="標楷體" w:eastAsia="標楷體" w:hAnsi="標楷體" w:cs="細明體" w:hint="eastAsia"/>
          <w:kern w:val="0"/>
          <w:sz w:val="32"/>
          <w:szCs w:val="32"/>
        </w:rPr>
        <w:t>月</w:t>
      </w:r>
      <w:r w:rsidR="00960E4B">
        <w:rPr>
          <w:rFonts w:ascii="標楷體" w:eastAsia="標楷體" w:hAnsi="標楷體" w:cs="細明體" w:hint="eastAsia"/>
          <w:kern w:val="0"/>
          <w:sz w:val="32"/>
          <w:szCs w:val="32"/>
        </w:rPr>
        <w:t>7</w:t>
      </w:r>
      <w:r w:rsidR="003A5856" w:rsidRPr="003A5856">
        <w:rPr>
          <w:rFonts w:ascii="標楷體" w:eastAsia="標楷體" w:hAnsi="標楷體" w:cs="細明體" w:hint="eastAsia"/>
          <w:kern w:val="0"/>
          <w:sz w:val="32"/>
          <w:szCs w:val="32"/>
        </w:rPr>
        <w:t>日</w:t>
      </w:r>
      <w:r w:rsidR="00960E4B" w:rsidRPr="00960E4B">
        <w:rPr>
          <w:rFonts w:ascii="標楷體" w:eastAsia="標楷體" w:hAnsi="標楷體" w:cs="細明體" w:hint="eastAsia"/>
          <w:kern w:val="0"/>
          <w:sz w:val="32"/>
          <w:szCs w:val="32"/>
        </w:rPr>
        <w:t>金管證交字第11403816383號</w:t>
      </w:r>
      <w:r w:rsidR="003A5856" w:rsidRPr="003A5856">
        <w:rPr>
          <w:rFonts w:ascii="標楷體" w:eastAsia="標楷體" w:hAnsi="標楷體" w:cs="細明體" w:hint="eastAsia"/>
          <w:kern w:val="0"/>
          <w:sz w:val="32"/>
          <w:szCs w:val="32"/>
        </w:rPr>
        <w:t>函</w:t>
      </w:r>
      <w:r w:rsidR="003A5856">
        <w:rPr>
          <w:rFonts w:ascii="標楷體" w:eastAsia="標楷體" w:hAnsi="標楷體" w:cs="細明體" w:hint="eastAsia"/>
          <w:kern w:val="0"/>
          <w:sz w:val="32"/>
          <w:szCs w:val="32"/>
        </w:rPr>
        <w:t>，</w:t>
      </w:r>
      <w:r w:rsidRPr="00894AF6">
        <w:rPr>
          <w:rFonts w:ascii="標楷體" w:eastAsia="標楷體" w:hAnsi="標楷體" w:cs="細明體" w:hint="eastAsia"/>
          <w:kern w:val="0"/>
          <w:sz w:val="32"/>
          <w:szCs w:val="32"/>
          <w:lang w:eastAsia="zh-HK"/>
        </w:rPr>
        <w:t>凡</w:t>
      </w:r>
      <w:r w:rsidRPr="00894AF6">
        <w:rPr>
          <w:rFonts w:ascii="標楷體" w:eastAsia="標楷體" w:hAnsi="標楷體" w:cs="細明體"/>
          <w:kern w:val="0"/>
          <w:sz w:val="32"/>
          <w:szCs w:val="32"/>
        </w:rPr>
        <w:t>具有市場</w:t>
      </w:r>
      <w:r w:rsidRPr="00894AF6">
        <w:rPr>
          <w:rFonts w:ascii="標楷體" w:eastAsia="標楷體" w:hAnsi="標楷體" w:cs="新細明體"/>
          <w:kern w:val="0"/>
          <w:sz w:val="32"/>
          <w:szCs w:val="32"/>
        </w:rPr>
        <w:t>流動性且能被客觀合理評估價值之</w:t>
      </w:r>
      <w:r w:rsidRPr="00894AF6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其他擔保品</w:t>
      </w:r>
      <w:r w:rsidRPr="00894AF6">
        <w:rPr>
          <w:rFonts w:ascii="標楷體" w:eastAsia="標楷體" w:hAnsi="標楷體" w:cs="新細明體"/>
          <w:kern w:val="0"/>
          <w:sz w:val="32"/>
          <w:szCs w:val="32"/>
        </w:rPr>
        <w:t>，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且</w:t>
      </w:r>
      <w:r w:rsidRPr="00894AF6">
        <w:rPr>
          <w:rFonts w:ascii="標楷體" w:eastAsia="標楷體" w:hAnsi="標楷體" w:cs="細明體"/>
          <w:kern w:val="0"/>
          <w:sz w:val="32"/>
          <w:szCs w:val="32"/>
        </w:rPr>
        <w:t>經授信機構同意，</w:t>
      </w:r>
      <w:r>
        <w:rPr>
          <w:rFonts w:ascii="標楷體" w:eastAsia="標楷體" w:hAnsi="標楷體" w:cs="細明體" w:hint="eastAsia"/>
          <w:kern w:val="0"/>
          <w:sz w:val="32"/>
          <w:szCs w:val="32"/>
          <w:lang w:eastAsia="zh-HK"/>
        </w:rPr>
        <w:t>均可辦理</w:t>
      </w:r>
      <w:r w:rsidR="009E32AA">
        <w:rPr>
          <w:rFonts w:ascii="標楷體" w:eastAsia="標楷體" w:hAnsi="標楷體" w:cs="細明體" w:hint="eastAsia"/>
          <w:kern w:val="0"/>
          <w:sz w:val="32"/>
          <w:szCs w:val="32"/>
          <w:lang w:eastAsia="zh-HK"/>
        </w:rPr>
        <w:t>補繳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。</w:t>
      </w:r>
    </w:p>
    <w:p w:rsidR="00894AF6" w:rsidRPr="003A5856" w:rsidRDefault="00894AF6" w:rsidP="00AE5C5F">
      <w:pPr>
        <w:pStyle w:val="a3"/>
        <w:widowControl/>
        <w:spacing w:line="500" w:lineRule="exact"/>
        <w:ind w:leftChars="0" w:left="566" w:hangingChars="177" w:hanging="566"/>
        <w:rPr>
          <w:rFonts w:ascii="標楷體" w:eastAsia="標楷體" w:hAnsi="標楷體" w:cs="新細明體"/>
          <w:kern w:val="0"/>
          <w:sz w:val="32"/>
          <w:szCs w:val="32"/>
        </w:rPr>
      </w:pPr>
    </w:p>
    <w:p w:rsidR="00894AF6" w:rsidRDefault="00894AF6" w:rsidP="00A37054">
      <w:pPr>
        <w:pStyle w:val="a3"/>
        <w:widowControl/>
        <w:numPr>
          <w:ilvl w:val="0"/>
          <w:numId w:val="1"/>
        </w:numPr>
        <w:spacing w:line="500" w:lineRule="exact"/>
        <w:ind w:leftChars="0" w:left="709" w:hanging="709"/>
        <w:jc w:val="both"/>
        <w:rPr>
          <w:rFonts w:ascii="標楷體" w:eastAsia="標楷體" w:hAnsi="標楷體"/>
          <w:sz w:val="32"/>
          <w:szCs w:val="32"/>
          <w:lang w:eastAsia="zh-HK"/>
        </w:rPr>
      </w:pPr>
      <w:r w:rsidRPr="00894AF6">
        <w:rPr>
          <w:rFonts w:ascii="標楷體" w:eastAsia="標楷體" w:hAnsi="標楷體" w:hint="eastAsia"/>
          <w:sz w:val="32"/>
          <w:szCs w:val="32"/>
          <w:lang w:eastAsia="zh-HK"/>
        </w:rPr>
        <w:t>投資人得否以</w:t>
      </w:r>
      <w:r w:rsidR="000E7818" w:rsidRPr="00894AF6">
        <w:rPr>
          <w:rFonts w:ascii="標楷體" w:eastAsia="標楷體" w:hAnsi="標楷體" w:hint="eastAsia"/>
          <w:sz w:val="32"/>
          <w:szCs w:val="32"/>
          <w:lang w:eastAsia="zh-HK"/>
        </w:rPr>
        <w:t>零股</w:t>
      </w:r>
      <w:r w:rsidR="000E7818">
        <w:rPr>
          <w:rFonts w:ascii="標楷體" w:eastAsia="標楷體" w:hAnsi="標楷體" w:hint="eastAsia"/>
          <w:sz w:val="32"/>
          <w:szCs w:val="32"/>
          <w:lang w:eastAsia="zh-HK"/>
        </w:rPr>
        <w:t>或</w:t>
      </w:r>
      <w:r w:rsidR="00065C4E" w:rsidRPr="00894AF6">
        <w:rPr>
          <w:rFonts w:ascii="標楷體" w:eastAsia="標楷體" w:hAnsi="標楷體" w:hint="eastAsia"/>
          <w:sz w:val="32"/>
          <w:szCs w:val="32"/>
          <w:lang w:eastAsia="zh-HK"/>
        </w:rPr>
        <w:t>外國有價證券</w:t>
      </w:r>
      <w:r w:rsidR="0027693C">
        <w:rPr>
          <w:rFonts w:ascii="標楷體" w:eastAsia="標楷體" w:hAnsi="標楷體" w:hint="eastAsia"/>
          <w:sz w:val="32"/>
          <w:szCs w:val="32"/>
          <w:lang w:eastAsia="zh-HK"/>
        </w:rPr>
        <w:t>辦理</w:t>
      </w:r>
      <w:r w:rsidR="00F02752">
        <w:rPr>
          <w:rFonts w:ascii="標楷體" w:eastAsia="標楷體" w:hAnsi="標楷體" w:hint="eastAsia"/>
          <w:sz w:val="32"/>
          <w:szCs w:val="32"/>
          <w:lang w:eastAsia="zh-HK"/>
        </w:rPr>
        <w:t>補繳</w:t>
      </w:r>
      <w:r w:rsidRPr="00894AF6">
        <w:rPr>
          <w:rFonts w:ascii="標楷體" w:eastAsia="標楷體" w:hAnsi="標楷體" w:hint="eastAsia"/>
          <w:sz w:val="32"/>
          <w:szCs w:val="32"/>
        </w:rPr>
        <w:t>？</w:t>
      </w:r>
    </w:p>
    <w:p w:rsidR="00894AF6" w:rsidRPr="00233A8C" w:rsidRDefault="00894AF6" w:rsidP="00A37054">
      <w:pPr>
        <w:pStyle w:val="a3"/>
        <w:widowControl/>
        <w:spacing w:line="500" w:lineRule="exact"/>
        <w:ind w:leftChars="205" w:left="1132" w:hangingChars="200" w:hanging="64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894AF6">
        <w:rPr>
          <w:rFonts w:ascii="標楷體" w:eastAsia="標楷體" w:hAnsi="標楷體" w:cs="細明體" w:hint="eastAsia"/>
          <w:kern w:val="0"/>
          <w:sz w:val="32"/>
          <w:szCs w:val="32"/>
          <w:lang w:eastAsia="zh-HK"/>
        </w:rPr>
        <w:t>答</w:t>
      </w:r>
      <w:r w:rsidR="00B70114">
        <w:rPr>
          <w:rFonts w:ascii="標楷體" w:eastAsia="標楷體" w:hAnsi="標楷體" w:cs="細明體" w:hint="eastAsia"/>
          <w:kern w:val="0"/>
          <w:sz w:val="32"/>
          <w:szCs w:val="32"/>
          <w:lang w:eastAsia="zh-HK"/>
        </w:rPr>
        <w:t>：</w:t>
      </w:r>
      <w:r w:rsidR="00E65361">
        <w:rPr>
          <w:rFonts w:ascii="標楷體" w:eastAsia="標楷體" w:hAnsi="標楷體" w:cs="細明體" w:hint="eastAsia"/>
          <w:kern w:val="0"/>
          <w:sz w:val="32"/>
          <w:szCs w:val="32"/>
          <w:lang w:eastAsia="zh-HK"/>
        </w:rPr>
        <w:t>原</w:t>
      </w:r>
      <w:r w:rsidR="00B70114">
        <w:rPr>
          <w:rFonts w:ascii="標楷體" w:eastAsia="標楷體" w:hAnsi="標楷體" w:cs="細明體" w:hint="eastAsia"/>
          <w:kern w:val="0"/>
          <w:sz w:val="32"/>
          <w:szCs w:val="32"/>
          <w:lang w:eastAsia="zh-HK"/>
        </w:rPr>
        <w:t>依</w:t>
      </w:r>
      <w:r w:rsidR="00B70114" w:rsidRPr="005B02A5">
        <w:rPr>
          <w:rFonts w:ascii="標楷體" w:eastAsia="標楷體" w:hAnsi="標楷體" w:cs="細明體" w:hint="eastAsia"/>
          <w:kern w:val="0"/>
          <w:sz w:val="32"/>
          <w:szCs w:val="32"/>
        </w:rPr>
        <w:t>證券商辦理有價證券買賣融資融券業務操作辦法</w:t>
      </w:r>
      <w:r w:rsidR="00B70114">
        <w:rPr>
          <w:rFonts w:ascii="標楷體" w:eastAsia="標楷體" w:hAnsi="標楷體" w:cs="細明體" w:hint="eastAsia"/>
          <w:kern w:val="0"/>
          <w:sz w:val="32"/>
          <w:szCs w:val="32"/>
          <w:lang w:eastAsia="zh-HK"/>
        </w:rPr>
        <w:t>第</w:t>
      </w:r>
      <w:r w:rsidR="00B70114">
        <w:rPr>
          <w:rFonts w:ascii="標楷體" w:eastAsia="標楷體" w:hAnsi="標楷體" w:cs="細明體" w:hint="eastAsia"/>
          <w:kern w:val="0"/>
          <w:sz w:val="32"/>
          <w:szCs w:val="32"/>
        </w:rPr>
        <w:t>57</w:t>
      </w:r>
      <w:r w:rsidR="00B70114">
        <w:rPr>
          <w:rFonts w:ascii="標楷體" w:eastAsia="標楷體" w:hAnsi="標楷體" w:cs="細明體" w:hint="eastAsia"/>
          <w:kern w:val="0"/>
          <w:sz w:val="32"/>
          <w:szCs w:val="32"/>
          <w:lang w:eastAsia="zh-HK"/>
        </w:rPr>
        <w:t>條第</w:t>
      </w:r>
      <w:r w:rsidR="00F84F7E">
        <w:rPr>
          <w:rFonts w:ascii="標楷體" w:eastAsia="標楷體" w:hAnsi="標楷體" w:cs="細明體" w:hint="eastAsia"/>
          <w:kern w:val="0"/>
          <w:sz w:val="32"/>
          <w:szCs w:val="32"/>
          <w:lang w:eastAsia="zh-HK"/>
        </w:rPr>
        <w:t>1</w:t>
      </w:r>
      <w:r w:rsidR="00B70114">
        <w:rPr>
          <w:rFonts w:ascii="標楷體" w:eastAsia="標楷體" w:hAnsi="標楷體" w:cs="細明體" w:hint="eastAsia"/>
          <w:kern w:val="0"/>
          <w:sz w:val="32"/>
          <w:szCs w:val="32"/>
          <w:lang w:eastAsia="zh-HK"/>
        </w:rPr>
        <w:t>項及第</w:t>
      </w:r>
      <w:r w:rsidR="00B70114">
        <w:rPr>
          <w:rFonts w:ascii="標楷體" w:eastAsia="標楷體" w:hAnsi="標楷體" w:cs="細明體" w:hint="eastAsia"/>
          <w:kern w:val="0"/>
          <w:sz w:val="32"/>
          <w:szCs w:val="32"/>
        </w:rPr>
        <w:t>2</w:t>
      </w:r>
      <w:r w:rsidR="00B70114">
        <w:rPr>
          <w:rFonts w:ascii="標楷體" w:eastAsia="標楷體" w:hAnsi="標楷體" w:cs="細明體" w:hint="eastAsia"/>
          <w:kern w:val="0"/>
          <w:sz w:val="32"/>
          <w:szCs w:val="32"/>
          <w:lang w:eastAsia="zh-HK"/>
        </w:rPr>
        <w:t>項規定</w:t>
      </w:r>
      <w:r w:rsidR="00B70114">
        <w:rPr>
          <w:rFonts w:ascii="標楷體" w:eastAsia="標楷體" w:hAnsi="標楷體" w:cs="細明體" w:hint="eastAsia"/>
          <w:kern w:val="0"/>
          <w:sz w:val="32"/>
          <w:szCs w:val="32"/>
        </w:rPr>
        <w:t>，</w:t>
      </w:r>
      <w:r w:rsidR="00B70114" w:rsidRPr="005B02A5">
        <w:rPr>
          <w:rFonts w:ascii="標楷體" w:eastAsia="標楷體" w:hAnsi="標楷體" w:cs="細明體" w:hint="eastAsia"/>
          <w:kern w:val="0"/>
          <w:sz w:val="32"/>
          <w:szCs w:val="32"/>
        </w:rPr>
        <w:t>上市（櫃）有價證券不足一</w:t>
      </w:r>
      <w:r w:rsidR="00B70114" w:rsidRPr="005B02A5">
        <w:rPr>
          <w:rFonts w:ascii="標楷體" w:eastAsia="標楷體" w:hAnsi="標楷體" w:cs="細明體" w:hint="eastAsia"/>
          <w:kern w:val="0"/>
          <w:sz w:val="32"/>
          <w:szCs w:val="32"/>
          <w:lang w:eastAsia="zh-HK"/>
        </w:rPr>
        <w:t>交易單位</w:t>
      </w:r>
      <w:r w:rsidR="00B70114">
        <w:rPr>
          <w:rFonts w:ascii="標楷體" w:eastAsia="標楷體" w:hAnsi="標楷體" w:cs="細明體" w:hint="eastAsia"/>
          <w:kern w:val="0"/>
          <w:sz w:val="32"/>
          <w:szCs w:val="32"/>
          <w:lang w:eastAsia="zh-HK"/>
        </w:rPr>
        <w:t>及外國有價證券</w:t>
      </w:r>
      <w:r w:rsidR="00B70114" w:rsidRPr="005B02A5">
        <w:rPr>
          <w:rFonts w:ascii="標楷體" w:eastAsia="標楷體" w:hAnsi="標楷體" w:cs="細明體" w:hint="eastAsia"/>
          <w:kern w:val="0"/>
          <w:sz w:val="32"/>
          <w:szCs w:val="32"/>
        </w:rPr>
        <w:t>不得</w:t>
      </w:r>
      <w:r w:rsidR="00F02752">
        <w:rPr>
          <w:rFonts w:ascii="標楷體" w:eastAsia="標楷體" w:hAnsi="標楷體" w:cs="細明體" w:hint="eastAsia"/>
          <w:kern w:val="0"/>
          <w:sz w:val="32"/>
          <w:szCs w:val="32"/>
        </w:rPr>
        <w:t>補繳</w:t>
      </w:r>
      <w:r w:rsidR="00F84F7E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融資自備款或融券保證金差額</w:t>
      </w:r>
      <w:r w:rsidR="00B70114" w:rsidRPr="005B02A5">
        <w:rPr>
          <w:rFonts w:ascii="標楷體" w:eastAsia="標楷體" w:hAnsi="標楷體" w:cs="細明體" w:hint="eastAsia"/>
          <w:kern w:val="0"/>
          <w:sz w:val="32"/>
          <w:szCs w:val="32"/>
        </w:rPr>
        <w:t>。</w:t>
      </w:r>
      <w:r w:rsidR="00B70114">
        <w:rPr>
          <w:rFonts w:ascii="標楷體" w:eastAsia="標楷體" w:hAnsi="標楷體" w:cs="細明體" w:hint="eastAsia"/>
          <w:kern w:val="0"/>
          <w:sz w:val="32"/>
          <w:szCs w:val="32"/>
          <w:lang w:eastAsia="zh-HK"/>
        </w:rPr>
        <w:t>惟考量零股</w:t>
      </w:r>
      <w:r w:rsidR="00F84F7E">
        <w:rPr>
          <w:rFonts w:ascii="標楷體" w:eastAsia="標楷體" w:hAnsi="標楷體" w:cs="細明體" w:hint="eastAsia"/>
          <w:kern w:val="0"/>
          <w:sz w:val="32"/>
          <w:szCs w:val="32"/>
          <w:lang w:eastAsia="zh-HK"/>
        </w:rPr>
        <w:t>及投資人於授信機構</w:t>
      </w:r>
      <w:r w:rsidR="00F84F7E" w:rsidRPr="00894AF6">
        <w:rPr>
          <w:rFonts w:ascii="標楷體" w:eastAsia="標楷體" w:hAnsi="標楷體" w:hint="eastAsia"/>
          <w:sz w:val="32"/>
          <w:szCs w:val="32"/>
          <w:lang w:eastAsia="zh-HK"/>
        </w:rPr>
        <w:t>複委託帳戶之外國有價證券</w:t>
      </w:r>
      <w:r w:rsidR="00F84F7E">
        <w:rPr>
          <w:rFonts w:ascii="標楷體" w:eastAsia="標楷體" w:hAnsi="標楷體" w:hint="eastAsia"/>
          <w:sz w:val="32"/>
          <w:szCs w:val="32"/>
          <w:lang w:eastAsia="zh-HK"/>
        </w:rPr>
        <w:t>，</w:t>
      </w:r>
      <w:r w:rsidR="00B70114" w:rsidRPr="00894AF6">
        <w:rPr>
          <w:rFonts w:ascii="標楷體" w:eastAsia="標楷體" w:hAnsi="標楷體" w:cs="細明體"/>
          <w:kern w:val="0"/>
          <w:sz w:val="32"/>
          <w:szCs w:val="32"/>
        </w:rPr>
        <w:t>具有市場</w:t>
      </w:r>
      <w:r w:rsidR="00B70114" w:rsidRPr="00894AF6">
        <w:rPr>
          <w:rFonts w:ascii="標楷體" w:eastAsia="標楷體" w:hAnsi="標楷體" w:cs="新細明體"/>
          <w:kern w:val="0"/>
          <w:sz w:val="32"/>
          <w:szCs w:val="32"/>
        </w:rPr>
        <w:t>流動性且能被客觀合理評估價值</w:t>
      </w:r>
      <w:r w:rsidR="00B70114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E65361">
        <w:rPr>
          <w:rFonts w:ascii="標楷體" w:eastAsia="標楷體" w:hAnsi="標楷體" w:cs="新細明體" w:hint="eastAsia"/>
          <w:kern w:val="0"/>
          <w:sz w:val="32"/>
          <w:szCs w:val="32"/>
        </w:rPr>
        <w:t>爰</w:t>
      </w:r>
      <w:r w:rsidR="00B70114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經授信機構同意</w:t>
      </w:r>
      <w:r w:rsidR="00B70114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B70114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得以</w:t>
      </w:r>
      <w:r w:rsidR="000562F5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辦理</w:t>
      </w:r>
      <w:r w:rsidR="00B70114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補繳</w:t>
      </w:r>
      <w:r w:rsidR="00233A8C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894AF6" w:rsidRPr="00FD504C" w:rsidRDefault="00894AF6" w:rsidP="00AE5C5F">
      <w:pPr>
        <w:widowControl/>
        <w:spacing w:line="500" w:lineRule="exact"/>
        <w:rPr>
          <w:rFonts w:ascii="標楷體" w:eastAsia="標楷體" w:hAnsi="標楷體"/>
          <w:sz w:val="32"/>
          <w:szCs w:val="32"/>
          <w:lang w:eastAsia="zh-HK"/>
        </w:rPr>
      </w:pPr>
    </w:p>
    <w:sectPr w:rsidR="00894AF6" w:rsidRPr="00FD504C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816" w:rsidRDefault="00FF1816" w:rsidP="00E65361">
      <w:r>
        <w:separator/>
      </w:r>
    </w:p>
  </w:endnote>
  <w:endnote w:type="continuationSeparator" w:id="0">
    <w:p w:rsidR="00FF1816" w:rsidRDefault="00FF1816" w:rsidP="00E6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816" w:rsidRDefault="00FF1816" w:rsidP="00E65361">
      <w:r>
        <w:separator/>
      </w:r>
    </w:p>
  </w:footnote>
  <w:footnote w:type="continuationSeparator" w:id="0">
    <w:p w:rsidR="00FF1816" w:rsidRDefault="00FF1816" w:rsidP="00E65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263E"/>
    <w:multiLevelType w:val="hybridMultilevel"/>
    <w:tmpl w:val="50A4236C"/>
    <w:lvl w:ilvl="0" w:tplc="6124F67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F6"/>
    <w:rsid w:val="000562F5"/>
    <w:rsid w:val="00065C4E"/>
    <w:rsid w:val="000927E5"/>
    <w:rsid w:val="000E7818"/>
    <w:rsid w:val="001F3EBA"/>
    <w:rsid w:val="001F6B0E"/>
    <w:rsid w:val="002062BF"/>
    <w:rsid w:val="00233A8C"/>
    <w:rsid w:val="002742D5"/>
    <w:rsid w:val="0027693C"/>
    <w:rsid w:val="002E710E"/>
    <w:rsid w:val="002F6C3A"/>
    <w:rsid w:val="003A5856"/>
    <w:rsid w:val="003A7DD7"/>
    <w:rsid w:val="003E6425"/>
    <w:rsid w:val="004040B8"/>
    <w:rsid w:val="00450F28"/>
    <w:rsid w:val="00464059"/>
    <w:rsid w:val="005B02A5"/>
    <w:rsid w:val="006037E0"/>
    <w:rsid w:val="006047D7"/>
    <w:rsid w:val="0067381C"/>
    <w:rsid w:val="006D16FC"/>
    <w:rsid w:val="00764384"/>
    <w:rsid w:val="007E7A10"/>
    <w:rsid w:val="00894AF6"/>
    <w:rsid w:val="00960E4B"/>
    <w:rsid w:val="009E32AA"/>
    <w:rsid w:val="00A37054"/>
    <w:rsid w:val="00A50ACA"/>
    <w:rsid w:val="00AE5C5F"/>
    <w:rsid w:val="00B320D1"/>
    <w:rsid w:val="00B329E0"/>
    <w:rsid w:val="00B342E9"/>
    <w:rsid w:val="00B70114"/>
    <w:rsid w:val="00B809BC"/>
    <w:rsid w:val="00BA487A"/>
    <w:rsid w:val="00CE598B"/>
    <w:rsid w:val="00D2486C"/>
    <w:rsid w:val="00E41D14"/>
    <w:rsid w:val="00E65361"/>
    <w:rsid w:val="00EC5B75"/>
    <w:rsid w:val="00F02752"/>
    <w:rsid w:val="00F553E6"/>
    <w:rsid w:val="00F66F35"/>
    <w:rsid w:val="00F84F7E"/>
    <w:rsid w:val="00FD504C"/>
    <w:rsid w:val="00FE559B"/>
    <w:rsid w:val="00FF1816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B0770"/>
  <w15:docId w15:val="{6908D9FE-52B5-40A0-B4B3-E9492149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94A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894AF6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894AF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65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53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5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536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6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64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>TWSE 臺灣證券交易所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陳麗寧</dc:creator>
  <cp:lastModifiedBy>陳麗寧</cp:lastModifiedBy>
  <cp:revision>6</cp:revision>
  <cp:lastPrinted>2022-07-14T08:05:00Z</cp:lastPrinted>
  <dcterms:created xsi:type="dcterms:W3CDTF">2025-04-07T07:00:00Z</dcterms:created>
  <dcterms:modified xsi:type="dcterms:W3CDTF">2025-04-07T07:04:00Z</dcterms:modified>
</cp:coreProperties>
</file>